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2DDD" w14:textId="77777777" w:rsidR="001435E7" w:rsidRDefault="001435E7">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2415"/>
        <w:gridCol w:w="7665"/>
      </w:tblGrid>
      <w:tr w:rsidR="001435E7" w:rsidRPr="00622C14" w14:paraId="2A2E2D5A" w14:textId="77777777">
        <w:trPr>
          <w:trHeight w:val="1080"/>
        </w:trPr>
        <w:tc>
          <w:tcPr>
            <w:tcW w:w="2415" w:type="dxa"/>
            <w:tcBorders>
              <w:top w:val="nil"/>
              <w:left w:val="nil"/>
              <w:bottom w:val="nil"/>
              <w:right w:val="nil"/>
            </w:tcBorders>
            <w:shd w:val="clear" w:color="auto" w:fill="auto"/>
            <w:tcMar>
              <w:top w:w="72" w:type="dxa"/>
              <w:left w:w="72" w:type="dxa"/>
              <w:bottom w:w="72" w:type="dxa"/>
              <w:right w:w="72" w:type="dxa"/>
            </w:tcMar>
          </w:tcPr>
          <w:p w14:paraId="112A831B" w14:textId="77777777" w:rsidR="001435E7" w:rsidRPr="00622C14" w:rsidRDefault="00E13074">
            <w:pPr>
              <w:pStyle w:val="Title"/>
              <w:widowControl w:val="0"/>
              <w:pBdr>
                <w:top w:val="nil"/>
                <w:left w:val="nil"/>
                <w:bottom w:val="nil"/>
                <w:right w:val="nil"/>
                <w:between w:val="nil"/>
              </w:pBdr>
              <w:spacing w:before="0"/>
              <w:ind w:right="-1335"/>
            </w:pPr>
            <w:bookmarkStart w:id="0" w:name="_gjdgxs" w:colFirst="0" w:colLast="0"/>
            <w:bookmarkEnd w:id="0"/>
            <w:r w:rsidRPr="00622C14">
              <w:t>Emily Ann</w:t>
            </w:r>
          </w:p>
          <w:p w14:paraId="26F45430" w14:textId="77777777" w:rsidR="001435E7" w:rsidRPr="00622C14" w:rsidRDefault="00E13074">
            <w:pPr>
              <w:pStyle w:val="Title"/>
              <w:widowControl w:val="0"/>
              <w:pBdr>
                <w:top w:val="nil"/>
                <w:left w:val="nil"/>
                <w:bottom w:val="nil"/>
                <w:right w:val="nil"/>
                <w:between w:val="nil"/>
              </w:pBdr>
              <w:spacing w:before="0"/>
              <w:ind w:right="-525"/>
            </w:pPr>
            <w:bookmarkStart w:id="1" w:name="_30j0zll" w:colFirst="0" w:colLast="0"/>
            <w:bookmarkEnd w:id="1"/>
            <w:r w:rsidRPr="00622C14">
              <w:t>Gawlik</w:t>
            </w:r>
          </w:p>
        </w:tc>
        <w:tc>
          <w:tcPr>
            <w:tcW w:w="7665" w:type="dxa"/>
            <w:tcBorders>
              <w:top w:val="nil"/>
              <w:left w:val="nil"/>
              <w:bottom w:val="nil"/>
              <w:right w:val="nil"/>
            </w:tcBorders>
            <w:shd w:val="clear" w:color="auto" w:fill="auto"/>
            <w:tcMar>
              <w:top w:w="100" w:type="dxa"/>
              <w:left w:w="100" w:type="dxa"/>
              <w:bottom w:w="100" w:type="dxa"/>
              <w:right w:w="100" w:type="dxa"/>
            </w:tcMar>
          </w:tcPr>
          <w:p w14:paraId="064E83D1" w14:textId="77777777" w:rsidR="001435E7" w:rsidRPr="00622C14" w:rsidRDefault="00E13074">
            <w:pPr>
              <w:widowControl w:val="0"/>
              <w:pBdr>
                <w:top w:val="nil"/>
                <w:left w:val="nil"/>
                <w:bottom w:val="nil"/>
                <w:right w:val="nil"/>
                <w:between w:val="nil"/>
              </w:pBdr>
              <w:spacing w:before="200" w:line="240" w:lineRule="auto"/>
              <w:jc w:val="right"/>
              <w:rPr>
                <w:color w:val="A4C2F4"/>
                <w:sz w:val="20"/>
                <w:szCs w:val="20"/>
              </w:rPr>
            </w:pPr>
            <w:r w:rsidRPr="00622C14">
              <w:rPr>
                <w:color w:val="A4C2F4"/>
                <w:sz w:val="20"/>
                <w:szCs w:val="20"/>
              </w:rPr>
              <w:t>(313) 288 4412</w:t>
            </w:r>
          </w:p>
          <w:p w14:paraId="0D239C41" w14:textId="77777777" w:rsidR="001435E7" w:rsidRPr="00622C14" w:rsidRDefault="00E13074">
            <w:pPr>
              <w:widowControl w:val="0"/>
              <w:pBdr>
                <w:top w:val="nil"/>
                <w:left w:val="nil"/>
                <w:bottom w:val="nil"/>
                <w:right w:val="nil"/>
                <w:between w:val="nil"/>
              </w:pBdr>
              <w:spacing w:before="0" w:line="240" w:lineRule="auto"/>
              <w:jc w:val="right"/>
              <w:rPr>
                <w:color w:val="A4C2F4"/>
                <w:sz w:val="20"/>
                <w:szCs w:val="20"/>
              </w:rPr>
            </w:pPr>
            <w:r w:rsidRPr="00622C14">
              <w:rPr>
                <w:color w:val="A4C2F4"/>
                <w:sz w:val="20"/>
                <w:szCs w:val="20"/>
              </w:rPr>
              <w:t>egawlik@kent.edu</w:t>
            </w:r>
          </w:p>
        </w:tc>
      </w:tr>
      <w:tr w:rsidR="001435E7" w:rsidRPr="00622C14" w14:paraId="0972C10E" w14:textId="77777777">
        <w:trPr>
          <w:trHeight w:val="280"/>
        </w:trPr>
        <w:tc>
          <w:tcPr>
            <w:tcW w:w="2415" w:type="dxa"/>
            <w:tcBorders>
              <w:top w:val="nil"/>
              <w:left w:val="nil"/>
              <w:bottom w:val="nil"/>
              <w:right w:val="nil"/>
            </w:tcBorders>
            <w:shd w:val="clear" w:color="auto" w:fill="auto"/>
            <w:tcMar>
              <w:top w:w="72" w:type="dxa"/>
              <w:left w:w="72" w:type="dxa"/>
              <w:bottom w:w="72" w:type="dxa"/>
              <w:right w:w="72" w:type="dxa"/>
            </w:tcMar>
          </w:tcPr>
          <w:p w14:paraId="488E90F7" w14:textId="77777777" w:rsidR="001435E7" w:rsidRPr="00622C14" w:rsidRDefault="001435E7">
            <w:pPr>
              <w:pStyle w:val="Heading1"/>
              <w:keepNext w:val="0"/>
              <w:keepLines w:val="0"/>
              <w:widowControl w:val="0"/>
              <w:pBdr>
                <w:top w:val="nil"/>
                <w:left w:val="nil"/>
                <w:bottom w:val="nil"/>
                <w:right w:val="nil"/>
                <w:between w:val="nil"/>
              </w:pBdr>
            </w:pPr>
            <w:bookmarkStart w:id="2" w:name="_1fob9te" w:colFirst="0" w:colLast="0"/>
            <w:bookmarkEnd w:id="2"/>
          </w:p>
        </w:tc>
        <w:tc>
          <w:tcPr>
            <w:tcW w:w="7665" w:type="dxa"/>
            <w:tcBorders>
              <w:top w:val="nil"/>
              <w:left w:val="nil"/>
              <w:bottom w:val="nil"/>
              <w:right w:val="nil"/>
            </w:tcBorders>
            <w:shd w:val="clear" w:color="auto" w:fill="auto"/>
            <w:tcMar>
              <w:top w:w="100" w:type="dxa"/>
              <w:left w:w="100" w:type="dxa"/>
              <w:bottom w:w="100" w:type="dxa"/>
              <w:right w:w="100" w:type="dxa"/>
            </w:tcMar>
          </w:tcPr>
          <w:p w14:paraId="205C2135" w14:textId="77777777" w:rsidR="001435E7" w:rsidRPr="00622C14" w:rsidRDefault="001435E7">
            <w:pPr>
              <w:widowControl w:val="0"/>
              <w:pBdr>
                <w:top w:val="nil"/>
                <w:left w:val="nil"/>
                <w:bottom w:val="nil"/>
                <w:right w:val="nil"/>
                <w:between w:val="nil"/>
              </w:pBdr>
              <w:ind w:right="165"/>
              <w:rPr>
                <w:sz w:val="20"/>
                <w:szCs w:val="20"/>
              </w:rPr>
            </w:pPr>
          </w:p>
        </w:tc>
      </w:tr>
      <w:tr w:rsidR="001435E7" w:rsidRPr="00622C14" w14:paraId="4CBEAAFF" w14:textId="77777777">
        <w:trPr>
          <w:trHeight w:val="2220"/>
        </w:trPr>
        <w:tc>
          <w:tcPr>
            <w:tcW w:w="2415" w:type="dxa"/>
            <w:tcBorders>
              <w:top w:val="nil"/>
              <w:left w:val="nil"/>
              <w:bottom w:val="nil"/>
              <w:right w:val="nil"/>
            </w:tcBorders>
            <w:shd w:val="clear" w:color="auto" w:fill="auto"/>
            <w:tcMar>
              <w:top w:w="72" w:type="dxa"/>
              <w:left w:w="72" w:type="dxa"/>
              <w:bottom w:w="72" w:type="dxa"/>
              <w:right w:w="72" w:type="dxa"/>
            </w:tcMar>
          </w:tcPr>
          <w:p w14:paraId="1264DE8D" w14:textId="77777777" w:rsidR="001435E7" w:rsidRPr="00622C14" w:rsidRDefault="00E13074">
            <w:pPr>
              <w:widowControl w:val="0"/>
              <w:pBdr>
                <w:top w:val="nil"/>
                <w:left w:val="nil"/>
                <w:bottom w:val="nil"/>
                <w:right w:val="nil"/>
                <w:between w:val="nil"/>
              </w:pBdr>
              <w:spacing w:before="0" w:line="240" w:lineRule="auto"/>
              <w:rPr>
                <w:b/>
                <w:sz w:val="20"/>
                <w:szCs w:val="20"/>
              </w:rPr>
            </w:pPr>
            <w:r w:rsidRPr="00622C14">
              <w:rPr>
                <w:rFonts w:ascii="Arial Unicode MS" w:eastAsia="Arial Unicode MS" w:hAnsi="Arial Unicode MS" w:cs="Arial Unicode MS"/>
                <w:b/>
                <w:sz w:val="28"/>
                <w:szCs w:val="28"/>
              </w:rPr>
              <w:t>ㅡ</w:t>
            </w:r>
          </w:p>
          <w:p w14:paraId="42BA7DFF" w14:textId="77777777" w:rsidR="001435E7" w:rsidRPr="00622C14" w:rsidRDefault="00E13074">
            <w:pPr>
              <w:pStyle w:val="Heading1"/>
              <w:keepNext w:val="0"/>
              <w:keepLines w:val="0"/>
              <w:widowControl w:val="0"/>
              <w:pBdr>
                <w:top w:val="nil"/>
                <w:left w:val="nil"/>
                <w:bottom w:val="nil"/>
                <w:right w:val="nil"/>
                <w:between w:val="nil"/>
              </w:pBdr>
            </w:pPr>
            <w:bookmarkStart w:id="3" w:name="_3znysh7" w:colFirst="0" w:colLast="0"/>
            <w:bookmarkEnd w:id="3"/>
            <w:r w:rsidRPr="00622C14">
              <w:t>Education</w:t>
            </w:r>
          </w:p>
        </w:tc>
        <w:tc>
          <w:tcPr>
            <w:tcW w:w="7665" w:type="dxa"/>
            <w:tcBorders>
              <w:top w:val="nil"/>
              <w:left w:val="nil"/>
              <w:bottom w:val="nil"/>
              <w:right w:val="nil"/>
            </w:tcBorders>
            <w:shd w:val="clear" w:color="auto" w:fill="auto"/>
            <w:tcMar>
              <w:top w:w="100" w:type="dxa"/>
              <w:left w:w="100" w:type="dxa"/>
              <w:bottom w:w="100" w:type="dxa"/>
              <w:right w:w="100" w:type="dxa"/>
            </w:tcMar>
          </w:tcPr>
          <w:p w14:paraId="07807103" w14:textId="77777777" w:rsidR="001435E7" w:rsidRPr="00622C14" w:rsidRDefault="001435E7">
            <w:pPr>
              <w:widowControl w:val="0"/>
              <w:pBdr>
                <w:top w:val="nil"/>
                <w:left w:val="nil"/>
                <w:bottom w:val="nil"/>
                <w:right w:val="nil"/>
                <w:between w:val="nil"/>
              </w:pBdr>
              <w:spacing w:before="0"/>
              <w:rPr>
                <w:sz w:val="20"/>
                <w:szCs w:val="20"/>
              </w:rPr>
            </w:pPr>
          </w:p>
          <w:p w14:paraId="657C3D9B" w14:textId="77777777" w:rsidR="001435E7" w:rsidRPr="00622C14" w:rsidRDefault="00E13074">
            <w:pPr>
              <w:pStyle w:val="Heading2"/>
              <w:keepNext w:val="0"/>
              <w:keepLines w:val="0"/>
              <w:widowControl w:val="0"/>
              <w:rPr>
                <w:b w:val="0"/>
              </w:rPr>
            </w:pPr>
            <w:bookmarkStart w:id="4" w:name="_gjwtoqgr3p23" w:colFirst="0" w:colLast="0"/>
            <w:bookmarkEnd w:id="4"/>
            <w:r w:rsidRPr="00622C14">
              <w:t xml:space="preserve">Kent State University </w:t>
            </w:r>
          </w:p>
          <w:p w14:paraId="6A544204" w14:textId="77777777" w:rsidR="001435E7" w:rsidRPr="00622C14" w:rsidRDefault="00E13074">
            <w:pPr>
              <w:pStyle w:val="Heading3"/>
              <w:keepNext w:val="0"/>
              <w:keepLines w:val="0"/>
              <w:widowControl w:val="0"/>
              <w:spacing w:before="0"/>
            </w:pPr>
            <w:bookmarkStart w:id="5" w:name="_jfs1ell67b3o" w:colFirst="0" w:colLast="0"/>
            <w:bookmarkEnd w:id="5"/>
            <w:r w:rsidRPr="00622C14">
              <w:t>AUGUST 2021 - present</w:t>
            </w:r>
          </w:p>
          <w:p w14:paraId="3D758412" w14:textId="77777777" w:rsidR="001435E7" w:rsidRPr="00622C14" w:rsidRDefault="00E13074">
            <w:pPr>
              <w:widowControl w:val="0"/>
              <w:spacing w:before="100" w:line="240" w:lineRule="auto"/>
              <w:ind w:right="-375"/>
            </w:pPr>
            <w:r w:rsidRPr="00622C14">
              <w:rPr>
                <w:sz w:val="20"/>
                <w:szCs w:val="20"/>
              </w:rPr>
              <w:t>Master of Arts in Clinical Psychology (in progress)</w:t>
            </w:r>
            <w:r w:rsidRPr="00622C14">
              <w:rPr>
                <w:sz w:val="20"/>
                <w:szCs w:val="20"/>
              </w:rPr>
              <w:br/>
            </w:r>
            <w:r w:rsidRPr="00622C14">
              <w:rPr>
                <w:b/>
                <w:sz w:val="20"/>
                <w:szCs w:val="20"/>
              </w:rPr>
              <w:t xml:space="preserve">Advisor: </w:t>
            </w:r>
            <w:r w:rsidRPr="00622C14">
              <w:rPr>
                <w:sz w:val="20"/>
                <w:szCs w:val="20"/>
              </w:rPr>
              <w:t xml:space="preserve">Karin G. </w:t>
            </w:r>
            <w:proofErr w:type="spellStart"/>
            <w:r w:rsidRPr="00622C14">
              <w:rPr>
                <w:sz w:val="20"/>
                <w:szCs w:val="20"/>
              </w:rPr>
              <w:t>Coifman</w:t>
            </w:r>
            <w:proofErr w:type="spellEnd"/>
            <w:r w:rsidRPr="00622C14">
              <w:rPr>
                <w:sz w:val="20"/>
                <w:szCs w:val="20"/>
              </w:rPr>
              <w:t>, Ph.D.</w:t>
            </w:r>
            <w:r w:rsidRPr="00622C14">
              <w:br/>
            </w:r>
          </w:p>
          <w:p w14:paraId="6058809A" w14:textId="77777777" w:rsidR="001435E7" w:rsidRPr="00622C14" w:rsidRDefault="00E13074">
            <w:pPr>
              <w:pStyle w:val="Heading2"/>
              <w:keepNext w:val="0"/>
              <w:keepLines w:val="0"/>
              <w:widowControl w:val="0"/>
              <w:pBdr>
                <w:top w:val="nil"/>
                <w:left w:val="nil"/>
                <w:bottom w:val="nil"/>
                <w:right w:val="nil"/>
                <w:between w:val="nil"/>
              </w:pBdr>
              <w:rPr>
                <w:b w:val="0"/>
              </w:rPr>
            </w:pPr>
            <w:bookmarkStart w:id="6" w:name="_aj2m1ksetz3j" w:colFirst="0" w:colLast="0"/>
            <w:bookmarkEnd w:id="6"/>
            <w:r w:rsidRPr="00622C14">
              <w:t xml:space="preserve">University of Mississippi / </w:t>
            </w:r>
            <w:r w:rsidRPr="00622C14">
              <w:rPr>
                <w:b w:val="0"/>
              </w:rPr>
              <w:t>Sally McDonnell Barksdale Honors College</w:t>
            </w:r>
          </w:p>
          <w:p w14:paraId="3E4A7A86" w14:textId="77777777" w:rsidR="001435E7" w:rsidRPr="00622C14" w:rsidRDefault="00E13074">
            <w:pPr>
              <w:pStyle w:val="Heading3"/>
              <w:keepNext w:val="0"/>
              <w:keepLines w:val="0"/>
              <w:widowControl w:val="0"/>
              <w:pBdr>
                <w:top w:val="nil"/>
                <w:left w:val="nil"/>
                <w:bottom w:val="nil"/>
                <w:right w:val="nil"/>
                <w:between w:val="nil"/>
              </w:pBdr>
              <w:spacing w:before="0"/>
            </w:pPr>
            <w:bookmarkStart w:id="7" w:name="_tyjcwt" w:colFirst="0" w:colLast="0"/>
            <w:bookmarkEnd w:id="7"/>
            <w:r w:rsidRPr="00622C14">
              <w:t xml:space="preserve">Graduated MAY 2019 </w:t>
            </w:r>
          </w:p>
          <w:p w14:paraId="4A4B33B5" w14:textId="77777777" w:rsidR="001435E7" w:rsidRPr="00622C14" w:rsidRDefault="00E13074">
            <w:pPr>
              <w:widowControl w:val="0"/>
              <w:pBdr>
                <w:top w:val="nil"/>
                <w:left w:val="nil"/>
                <w:bottom w:val="nil"/>
                <w:right w:val="nil"/>
                <w:between w:val="nil"/>
              </w:pBdr>
              <w:spacing w:before="100" w:line="240" w:lineRule="auto"/>
              <w:ind w:right="-375"/>
              <w:rPr>
                <w:sz w:val="20"/>
                <w:szCs w:val="20"/>
              </w:rPr>
            </w:pPr>
            <w:r w:rsidRPr="00622C14">
              <w:rPr>
                <w:sz w:val="20"/>
                <w:szCs w:val="20"/>
              </w:rPr>
              <w:t>BA in</w:t>
            </w:r>
            <w:r w:rsidRPr="00622C14">
              <w:rPr>
                <w:b/>
                <w:sz w:val="20"/>
                <w:szCs w:val="20"/>
              </w:rPr>
              <w:t xml:space="preserve"> </w:t>
            </w:r>
            <w:r w:rsidRPr="00622C14">
              <w:rPr>
                <w:sz w:val="20"/>
                <w:szCs w:val="20"/>
              </w:rPr>
              <w:t>Psychology</w:t>
            </w:r>
            <w:r w:rsidRPr="00622C14">
              <w:rPr>
                <w:sz w:val="20"/>
                <w:szCs w:val="20"/>
              </w:rPr>
              <w:br/>
              <w:t>Minors in Political Science and Classics (Latin emphasis)</w:t>
            </w:r>
            <w:r w:rsidRPr="00622C14">
              <w:rPr>
                <w:sz w:val="20"/>
                <w:szCs w:val="20"/>
              </w:rPr>
              <w:br/>
              <w:t>Graduated</w:t>
            </w:r>
            <w:r w:rsidRPr="00622C14">
              <w:rPr>
                <w:i/>
                <w:sz w:val="20"/>
                <w:szCs w:val="20"/>
              </w:rPr>
              <w:t xml:space="preserve"> summa cum laude</w:t>
            </w:r>
            <w:r w:rsidRPr="00622C14">
              <w:rPr>
                <w:sz w:val="20"/>
                <w:szCs w:val="20"/>
              </w:rPr>
              <w:t xml:space="preserve"> (GPA 3.93)</w:t>
            </w:r>
          </w:p>
          <w:p w14:paraId="420B761A" w14:textId="77777777" w:rsidR="001435E7" w:rsidRPr="00622C14" w:rsidRDefault="00E13074">
            <w:pPr>
              <w:widowControl w:val="0"/>
              <w:pBdr>
                <w:top w:val="nil"/>
                <w:left w:val="nil"/>
                <w:bottom w:val="nil"/>
                <w:right w:val="nil"/>
                <w:between w:val="nil"/>
              </w:pBdr>
              <w:spacing w:before="100" w:line="240" w:lineRule="auto"/>
              <w:ind w:right="-375"/>
              <w:rPr>
                <w:sz w:val="20"/>
                <w:szCs w:val="20"/>
              </w:rPr>
            </w:pPr>
            <w:r w:rsidRPr="00622C14">
              <w:rPr>
                <w:b/>
                <w:sz w:val="20"/>
                <w:szCs w:val="20"/>
              </w:rPr>
              <w:t xml:space="preserve">Honors Thesis: </w:t>
            </w:r>
            <w:r w:rsidRPr="00622C14">
              <w:rPr>
                <w:sz w:val="20"/>
                <w:szCs w:val="20"/>
              </w:rPr>
              <w:t>Examining the Impact of Meaning and Resilience on Survivors’ Life Satisfaction after Hurricane Harvey</w:t>
            </w:r>
            <w:r w:rsidRPr="00622C14">
              <w:rPr>
                <w:sz w:val="20"/>
                <w:szCs w:val="20"/>
              </w:rPr>
              <w:br/>
            </w:r>
            <w:r w:rsidRPr="00622C14">
              <w:rPr>
                <w:b/>
                <w:sz w:val="20"/>
                <w:szCs w:val="20"/>
              </w:rPr>
              <w:t xml:space="preserve">Advisor: </w:t>
            </w:r>
            <w:r w:rsidRPr="00622C14">
              <w:rPr>
                <w:sz w:val="20"/>
                <w:szCs w:val="20"/>
              </w:rPr>
              <w:t>Stefan E. Schulenberg, Ph.D.</w:t>
            </w:r>
          </w:p>
        </w:tc>
      </w:tr>
      <w:tr w:rsidR="001435E7" w:rsidRPr="00622C14" w14:paraId="386F0881" w14:textId="77777777">
        <w:trPr>
          <w:trHeight w:val="4600"/>
        </w:trPr>
        <w:tc>
          <w:tcPr>
            <w:tcW w:w="2415" w:type="dxa"/>
            <w:tcBorders>
              <w:top w:val="nil"/>
              <w:left w:val="nil"/>
              <w:bottom w:val="nil"/>
              <w:right w:val="nil"/>
            </w:tcBorders>
            <w:shd w:val="clear" w:color="auto" w:fill="auto"/>
            <w:tcMar>
              <w:top w:w="72" w:type="dxa"/>
              <w:left w:w="72" w:type="dxa"/>
              <w:bottom w:w="72" w:type="dxa"/>
              <w:right w:w="72" w:type="dxa"/>
            </w:tcMar>
          </w:tcPr>
          <w:p w14:paraId="49B2D386" w14:textId="77777777" w:rsidR="001435E7" w:rsidRPr="00622C14" w:rsidRDefault="00E13074">
            <w:pPr>
              <w:widowControl w:val="0"/>
              <w:pBdr>
                <w:top w:val="nil"/>
                <w:left w:val="nil"/>
                <w:bottom w:val="nil"/>
                <w:right w:val="nil"/>
                <w:between w:val="nil"/>
              </w:pBdr>
              <w:spacing w:before="0" w:line="240" w:lineRule="auto"/>
              <w:rPr>
                <w:b/>
                <w:sz w:val="20"/>
                <w:szCs w:val="20"/>
              </w:rPr>
            </w:pPr>
            <w:r w:rsidRPr="00622C14">
              <w:rPr>
                <w:rFonts w:ascii="Arial Unicode MS" w:eastAsia="Arial Unicode MS" w:hAnsi="Arial Unicode MS" w:cs="Arial Unicode MS"/>
                <w:b/>
                <w:sz w:val="28"/>
                <w:szCs w:val="28"/>
              </w:rPr>
              <w:t>ㅡ</w:t>
            </w:r>
          </w:p>
          <w:p w14:paraId="6C69A22E" w14:textId="77777777" w:rsidR="001435E7" w:rsidRPr="00622C14" w:rsidRDefault="00E13074">
            <w:pPr>
              <w:pStyle w:val="Heading1"/>
              <w:keepNext w:val="0"/>
              <w:keepLines w:val="0"/>
              <w:widowControl w:val="0"/>
              <w:pBdr>
                <w:top w:val="nil"/>
                <w:left w:val="nil"/>
                <w:bottom w:val="nil"/>
                <w:right w:val="nil"/>
                <w:between w:val="nil"/>
              </w:pBdr>
            </w:pPr>
            <w:bookmarkStart w:id="8" w:name="_3dy6vkm" w:colFirst="0" w:colLast="0"/>
            <w:bookmarkEnd w:id="8"/>
            <w:r w:rsidRPr="00622C14">
              <w:t xml:space="preserve">Research </w:t>
            </w:r>
            <w:r w:rsidRPr="00622C14">
              <w:br/>
              <w:t>Experience</w:t>
            </w:r>
          </w:p>
        </w:tc>
        <w:tc>
          <w:tcPr>
            <w:tcW w:w="7665" w:type="dxa"/>
            <w:tcBorders>
              <w:top w:val="nil"/>
              <w:left w:val="nil"/>
              <w:bottom w:val="nil"/>
              <w:right w:val="nil"/>
            </w:tcBorders>
            <w:shd w:val="clear" w:color="auto" w:fill="auto"/>
            <w:tcMar>
              <w:top w:w="100" w:type="dxa"/>
              <w:left w:w="100" w:type="dxa"/>
              <w:bottom w:w="100" w:type="dxa"/>
              <w:right w:w="100" w:type="dxa"/>
            </w:tcMar>
          </w:tcPr>
          <w:p w14:paraId="2B7FAB22" w14:textId="77777777" w:rsidR="001435E7" w:rsidRPr="00622C14" w:rsidRDefault="001435E7">
            <w:pPr>
              <w:widowControl w:val="0"/>
              <w:pBdr>
                <w:top w:val="nil"/>
                <w:left w:val="nil"/>
                <w:bottom w:val="nil"/>
                <w:right w:val="nil"/>
                <w:between w:val="nil"/>
              </w:pBdr>
              <w:spacing w:before="0"/>
              <w:rPr>
                <w:sz w:val="20"/>
                <w:szCs w:val="20"/>
              </w:rPr>
            </w:pPr>
          </w:p>
          <w:p w14:paraId="441BDF64" w14:textId="29099D8A" w:rsidR="007D388D" w:rsidRPr="00622C14" w:rsidRDefault="007D388D" w:rsidP="007D388D">
            <w:pPr>
              <w:pStyle w:val="Heading2"/>
              <w:keepNext w:val="0"/>
              <w:keepLines w:val="0"/>
              <w:widowControl w:val="0"/>
              <w:rPr>
                <w:b w:val="0"/>
              </w:rPr>
            </w:pPr>
            <w:bookmarkStart w:id="9" w:name="_g78msjrlae38" w:colFirst="0" w:colLast="0"/>
            <w:bookmarkEnd w:id="9"/>
            <w:r w:rsidRPr="00622C14">
              <w:t xml:space="preserve">Clinical Affective Science Lab at Kent State </w:t>
            </w:r>
            <w:proofErr w:type="gramStart"/>
            <w:r w:rsidRPr="00622C14">
              <w:t>University  /</w:t>
            </w:r>
            <w:proofErr w:type="gramEnd"/>
            <w:r w:rsidRPr="00622C14">
              <w:t xml:space="preserve"> </w:t>
            </w:r>
            <w:r w:rsidRPr="00622C14">
              <w:rPr>
                <w:b w:val="0"/>
              </w:rPr>
              <w:t>Graduate Student</w:t>
            </w:r>
          </w:p>
          <w:p w14:paraId="7C55CD1A" w14:textId="70ADA569" w:rsidR="007D388D" w:rsidRPr="00622C14" w:rsidRDefault="007D388D" w:rsidP="007D388D">
            <w:pPr>
              <w:pStyle w:val="Heading3"/>
              <w:keepNext w:val="0"/>
              <w:keepLines w:val="0"/>
              <w:widowControl w:val="0"/>
              <w:spacing w:before="0"/>
            </w:pPr>
            <w:r w:rsidRPr="00622C14">
              <w:t>AUG</w:t>
            </w:r>
            <w:r w:rsidR="00ED0844" w:rsidRPr="00622C14">
              <w:t>US</w:t>
            </w:r>
            <w:r w:rsidRPr="00622C14">
              <w:t xml:space="preserve">T 2021 - present </w:t>
            </w:r>
          </w:p>
          <w:p w14:paraId="7906A878" w14:textId="3E1F2031" w:rsidR="00ED0844" w:rsidRPr="00622C14" w:rsidRDefault="00ED0844" w:rsidP="00ED0844">
            <w:pPr>
              <w:rPr>
                <w:sz w:val="20"/>
                <w:szCs w:val="20"/>
              </w:rPr>
            </w:pPr>
            <w:bookmarkStart w:id="10" w:name="_xwmhnxpbtbmp" w:colFirst="0" w:colLast="0"/>
            <w:bookmarkStart w:id="11" w:name="_a3ibzar0318l" w:colFirst="0" w:colLast="0"/>
            <w:bookmarkEnd w:id="10"/>
            <w:bookmarkEnd w:id="11"/>
            <w:r w:rsidRPr="00622C14">
              <w:rPr>
                <w:sz w:val="20"/>
                <w:szCs w:val="20"/>
              </w:rPr>
              <w:t>Assisted with in-lab data collection for longitudinal study of individuals who have experienced a traumatic injury, which included administering semi-structured interviews, tasks involving physiological measurement (HRV, EDA, and respiration), and cognitive tasks</w:t>
            </w:r>
            <w:r w:rsidR="00B3707F" w:rsidRPr="00622C14">
              <w:rPr>
                <w:sz w:val="20"/>
                <w:szCs w:val="20"/>
              </w:rPr>
              <w:t>, as well as conducting research version of SCID-5 and psychosocial interview</w:t>
            </w:r>
          </w:p>
          <w:p w14:paraId="0F79F9FC" w14:textId="77777777" w:rsidR="00ED0844" w:rsidRPr="00622C14" w:rsidRDefault="00ED0844" w:rsidP="00ED0844">
            <w:pPr>
              <w:rPr>
                <w:sz w:val="20"/>
                <w:szCs w:val="20"/>
              </w:rPr>
            </w:pPr>
            <w:r w:rsidRPr="00622C14">
              <w:rPr>
                <w:sz w:val="20"/>
                <w:szCs w:val="20"/>
              </w:rPr>
              <w:t>Assessed participant eligibility using MacArthur Competency Evaluation and consented participants</w:t>
            </w:r>
          </w:p>
          <w:p w14:paraId="5577EBB9" w14:textId="77777777" w:rsidR="00ED0844" w:rsidRPr="00622C14" w:rsidRDefault="00ED0844" w:rsidP="00ED0844">
            <w:pPr>
              <w:rPr>
                <w:sz w:val="20"/>
                <w:szCs w:val="20"/>
              </w:rPr>
            </w:pPr>
            <w:r w:rsidRPr="00622C14">
              <w:rPr>
                <w:sz w:val="20"/>
                <w:szCs w:val="20"/>
              </w:rPr>
              <w:t>Helped with participant recruitment and study session scheduling</w:t>
            </w:r>
          </w:p>
          <w:p w14:paraId="749AF45E" w14:textId="77777777" w:rsidR="00ED0844" w:rsidRPr="00622C14" w:rsidRDefault="00ED0844" w:rsidP="00ED0844">
            <w:pPr>
              <w:rPr>
                <w:sz w:val="20"/>
                <w:szCs w:val="20"/>
              </w:rPr>
            </w:pPr>
            <w:r w:rsidRPr="00622C14">
              <w:rPr>
                <w:sz w:val="20"/>
                <w:szCs w:val="20"/>
              </w:rPr>
              <w:t>Cleaned, coded, and organized diary/longitudinal datasets in Excel and SPSS for analysis</w:t>
            </w:r>
          </w:p>
          <w:p w14:paraId="779DA405" w14:textId="77777777" w:rsidR="00ED0844" w:rsidRPr="00622C14" w:rsidRDefault="00ED0844" w:rsidP="00ED0844">
            <w:pPr>
              <w:rPr>
                <w:sz w:val="20"/>
                <w:szCs w:val="20"/>
              </w:rPr>
            </w:pPr>
            <w:r w:rsidRPr="00622C14">
              <w:rPr>
                <w:sz w:val="20"/>
                <w:szCs w:val="20"/>
              </w:rPr>
              <w:t xml:space="preserve">Cleaned physiological data (HRV and EDA) using </w:t>
            </w:r>
            <w:proofErr w:type="spellStart"/>
            <w:r w:rsidRPr="00622C14">
              <w:rPr>
                <w:sz w:val="20"/>
                <w:szCs w:val="20"/>
              </w:rPr>
              <w:t>MindWare</w:t>
            </w:r>
            <w:proofErr w:type="spellEnd"/>
            <w:r w:rsidRPr="00622C14">
              <w:rPr>
                <w:sz w:val="20"/>
                <w:szCs w:val="20"/>
              </w:rPr>
              <w:t xml:space="preserve"> and </w:t>
            </w:r>
            <w:proofErr w:type="spellStart"/>
            <w:r w:rsidRPr="00622C14">
              <w:rPr>
                <w:sz w:val="20"/>
                <w:szCs w:val="20"/>
              </w:rPr>
              <w:t>BioLab</w:t>
            </w:r>
            <w:proofErr w:type="spellEnd"/>
            <w:r w:rsidRPr="00622C14">
              <w:rPr>
                <w:sz w:val="20"/>
                <w:szCs w:val="20"/>
              </w:rPr>
              <w:t xml:space="preserve"> software and coded sleep actigraphy data derived using </w:t>
            </w:r>
            <w:proofErr w:type="spellStart"/>
            <w:r w:rsidRPr="00622C14">
              <w:rPr>
                <w:sz w:val="20"/>
                <w:szCs w:val="20"/>
              </w:rPr>
              <w:t>ActiLife</w:t>
            </w:r>
            <w:proofErr w:type="spellEnd"/>
            <w:r w:rsidRPr="00622C14">
              <w:rPr>
                <w:sz w:val="20"/>
                <w:szCs w:val="20"/>
              </w:rPr>
              <w:t xml:space="preserve"> software</w:t>
            </w:r>
          </w:p>
          <w:p w14:paraId="63DD6B99" w14:textId="75AA46FA" w:rsidR="00ED0844" w:rsidRPr="00622C14" w:rsidRDefault="00ED0844" w:rsidP="00ED0844">
            <w:pPr>
              <w:rPr>
                <w:sz w:val="20"/>
                <w:szCs w:val="20"/>
              </w:rPr>
            </w:pPr>
            <w:r w:rsidRPr="00622C14">
              <w:rPr>
                <w:sz w:val="20"/>
                <w:szCs w:val="20"/>
              </w:rPr>
              <w:t>Supervised and trained undergraduate research assistants</w:t>
            </w:r>
          </w:p>
          <w:p w14:paraId="51AC3F51" w14:textId="44DA32D2" w:rsidR="001435E7" w:rsidRDefault="001435E7">
            <w:pPr>
              <w:spacing w:before="0" w:line="240" w:lineRule="auto"/>
            </w:pPr>
          </w:p>
          <w:p w14:paraId="01DC8845" w14:textId="04647AB7" w:rsidR="007F1657" w:rsidRDefault="007F1657">
            <w:pPr>
              <w:spacing w:before="0" w:line="240" w:lineRule="auto"/>
            </w:pPr>
          </w:p>
          <w:p w14:paraId="1DC46213" w14:textId="77777777" w:rsidR="007F1657" w:rsidRPr="00622C14" w:rsidRDefault="007F1657">
            <w:pPr>
              <w:spacing w:before="0" w:line="240" w:lineRule="auto"/>
            </w:pPr>
            <w:bookmarkStart w:id="12" w:name="_GoBack"/>
            <w:bookmarkEnd w:id="12"/>
          </w:p>
          <w:p w14:paraId="5805E13D" w14:textId="77777777" w:rsidR="001435E7" w:rsidRPr="00622C14" w:rsidRDefault="00E13074">
            <w:pPr>
              <w:pStyle w:val="Heading2"/>
              <w:keepNext w:val="0"/>
              <w:keepLines w:val="0"/>
              <w:widowControl w:val="0"/>
              <w:rPr>
                <w:b w:val="0"/>
              </w:rPr>
            </w:pPr>
            <w:r w:rsidRPr="00622C14">
              <w:lastRenderedPageBreak/>
              <w:t xml:space="preserve">Institute for Trauma Recovery at the University of North Carolina - Chapel </w:t>
            </w:r>
            <w:proofErr w:type="gramStart"/>
            <w:r w:rsidRPr="00622C14">
              <w:t>Hill  /</w:t>
            </w:r>
            <w:proofErr w:type="gramEnd"/>
            <w:r w:rsidRPr="00622C14">
              <w:t xml:space="preserve"> </w:t>
            </w:r>
            <w:r w:rsidRPr="00622C14">
              <w:rPr>
                <w:b w:val="0"/>
              </w:rPr>
              <w:t>Research Assistant - AURORA Study</w:t>
            </w:r>
          </w:p>
          <w:p w14:paraId="749EC0B1" w14:textId="77777777" w:rsidR="001435E7" w:rsidRPr="00622C14" w:rsidRDefault="00E13074">
            <w:pPr>
              <w:pStyle w:val="Heading3"/>
              <w:keepNext w:val="0"/>
              <w:keepLines w:val="0"/>
              <w:widowControl w:val="0"/>
              <w:spacing w:before="0"/>
            </w:pPr>
            <w:bookmarkStart w:id="13" w:name="_w77dn06g3bld" w:colFirst="0" w:colLast="0"/>
            <w:bookmarkEnd w:id="13"/>
            <w:r w:rsidRPr="00622C14">
              <w:t xml:space="preserve">JULY 2019 - JULY 2021 </w:t>
            </w:r>
          </w:p>
          <w:p w14:paraId="095336D9"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4" w:name="_tggjz4826ege" w:colFirst="0" w:colLast="0"/>
            <w:bookmarkEnd w:id="14"/>
            <w:r w:rsidRPr="00622C14">
              <w:rPr>
                <w:b w:val="0"/>
                <w:sz w:val="20"/>
                <w:szCs w:val="20"/>
              </w:rPr>
              <w:t>Managed AURORA Study Device Chain of Custody, comprised of documentation for 9200+ wearable biomedical sensor devices, as well as the data coordinating center’s physical inventory</w:t>
            </w:r>
          </w:p>
          <w:p w14:paraId="586BCFB7"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5" w:name="_mme2k7lnck7e" w:colFirst="0" w:colLast="0"/>
            <w:bookmarkEnd w:id="15"/>
            <w:r w:rsidRPr="00622C14">
              <w:rPr>
                <w:b w:val="0"/>
                <w:sz w:val="20"/>
                <w:szCs w:val="20"/>
              </w:rPr>
              <w:t>Assisted with participant communications via call and text and supported AURORA Call Team with device troubleshooting expertise</w:t>
            </w:r>
          </w:p>
          <w:p w14:paraId="3B0C71C1"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6" w:name="_uhhm1rx1eqkl" w:colFirst="0" w:colLast="0"/>
            <w:bookmarkEnd w:id="16"/>
            <w:r w:rsidRPr="00622C14">
              <w:rPr>
                <w:b w:val="0"/>
                <w:sz w:val="20"/>
                <w:szCs w:val="20"/>
              </w:rPr>
              <w:t xml:space="preserve">Served as primary liaison between Verily Life Sciences User Support and AURORA Study for all matters related to defective devices, inventory shipments, scheduled device firmware updates, and other relevant issues </w:t>
            </w:r>
          </w:p>
          <w:p w14:paraId="6774BD85"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7" w:name="_443cte7bziyx" w:colFirst="0" w:colLast="0"/>
            <w:bookmarkEnd w:id="17"/>
            <w:r w:rsidRPr="00622C14">
              <w:rPr>
                <w:b w:val="0"/>
                <w:sz w:val="20"/>
                <w:szCs w:val="20"/>
              </w:rPr>
              <w:t>Prepared monthly and quarterly reports for stakeholders illustrating device return rates and successful refurbishment and redeployment rates, shipping costs analyses for administrative staff, and other miscellaneous reports for internal use</w:t>
            </w:r>
          </w:p>
          <w:p w14:paraId="0497914E"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8" w:name="_2o94fq9jx81m" w:colFirst="0" w:colLast="0"/>
            <w:bookmarkEnd w:id="18"/>
            <w:r w:rsidRPr="00622C14">
              <w:rPr>
                <w:b w:val="0"/>
                <w:sz w:val="20"/>
                <w:szCs w:val="20"/>
              </w:rPr>
              <w:t>Created standard operating procedures for device refurbishment and redeployment and revised existing documentation protocols</w:t>
            </w:r>
          </w:p>
          <w:p w14:paraId="45AE05B9" w14:textId="77777777" w:rsidR="001435E7" w:rsidRPr="00622C14" w:rsidRDefault="00E13074">
            <w:pPr>
              <w:pStyle w:val="Heading2"/>
              <w:keepNext w:val="0"/>
              <w:keepLines w:val="0"/>
              <w:widowControl w:val="0"/>
              <w:pBdr>
                <w:top w:val="nil"/>
                <w:left w:val="nil"/>
                <w:bottom w:val="nil"/>
                <w:right w:val="nil"/>
                <w:between w:val="nil"/>
              </w:pBdr>
              <w:rPr>
                <w:b w:val="0"/>
                <w:sz w:val="20"/>
                <w:szCs w:val="20"/>
              </w:rPr>
            </w:pPr>
            <w:bookmarkStart w:id="19" w:name="_am44h18lld4z" w:colFirst="0" w:colLast="0"/>
            <w:bookmarkEnd w:id="19"/>
            <w:r w:rsidRPr="00622C14">
              <w:rPr>
                <w:b w:val="0"/>
                <w:sz w:val="20"/>
                <w:szCs w:val="20"/>
              </w:rPr>
              <w:t>Trained and managed several undergraduate research assistants</w:t>
            </w:r>
          </w:p>
          <w:p w14:paraId="401E6060" w14:textId="77777777" w:rsidR="001435E7" w:rsidRPr="00622C14" w:rsidRDefault="00E13074">
            <w:pPr>
              <w:pStyle w:val="Heading2"/>
              <w:keepNext w:val="0"/>
              <w:keepLines w:val="0"/>
              <w:widowControl w:val="0"/>
              <w:pBdr>
                <w:top w:val="nil"/>
                <w:left w:val="nil"/>
                <w:bottom w:val="nil"/>
                <w:right w:val="nil"/>
                <w:between w:val="nil"/>
              </w:pBdr>
            </w:pPr>
            <w:bookmarkStart w:id="20" w:name="_2e4boayvqiti" w:colFirst="0" w:colLast="0"/>
            <w:bookmarkEnd w:id="20"/>
            <w:r w:rsidRPr="00622C14">
              <w:rPr>
                <w:b w:val="0"/>
                <w:sz w:val="20"/>
                <w:szCs w:val="20"/>
              </w:rPr>
              <w:t>Designed and implemented decontamination protocols for inventory returned by and sent to study participants per most up-to-date COVID-19 guidance</w:t>
            </w:r>
          </w:p>
          <w:p w14:paraId="161B976B" w14:textId="57D08995" w:rsidR="001435E7" w:rsidRPr="00622C14" w:rsidRDefault="00E13074" w:rsidP="00901690">
            <w:pPr>
              <w:pStyle w:val="Heading2"/>
              <w:keepNext w:val="0"/>
              <w:keepLines w:val="0"/>
              <w:widowControl w:val="0"/>
            </w:pPr>
            <w:bookmarkStart w:id="21" w:name="_l6gigupjoj77" w:colFirst="0" w:colLast="0"/>
            <w:bookmarkEnd w:id="21"/>
            <w:r w:rsidRPr="00622C14">
              <w:rPr>
                <w:b w:val="0"/>
                <w:sz w:val="20"/>
                <w:szCs w:val="20"/>
              </w:rPr>
              <w:t xml:space="preserve">Overhauled existing device shipment processes, resulting in significant savings </w:t>
            </w:r>
          </w:p>
          <w:p w14:paraId="3B8C95B3" w14:textId="77777777" w:rsidR="001435E7" w:rsidRPr="00622C14" w:rsidRDefault="001435E7">
            <w:pPr>
              <w:spacing w:before="0" w:line="240" w:lineRule="auto"/>
            </w:pPr>
          </w:p>
          <w:p w14:paraId="1B57C5DA" w14:textId="77777777" w:rsidR="001435E7" w:rsidRPr="00622C14" w:rsidRDefault="00E13074">
            <w:pPr>
              <w:pStyle w:val="Heading2"/>
              <w:keepNext w:val="0"/>
              <w:keepLines w:val="0"/>
              <w:widowControl w:val="0"/>
              <w:pBdr>
                <w:top w:val="nil"/>
                <w:left w:val="nil"/>
                <w:bottom w:val="nil"/>
                <w:right w:val="nil"/>
                <w:between w:val="nil"/>
              </w:pBdr>
              <w:rPr>
                <w:b w:val="0"/>
              </w:rPr>
            </w:pPr>
            <w:bookmarkStart w:id="22" w:name="_y92dshxqar5y" w:colFirst="0" w:colLast="0"/>
            <w:bookmarkEnd w:id="22"/>
            <w:r w:rsidRPr="00622C14">
              <w:t xml:space="preserve">Clinical Disaster Research Center / </w:t>
            </w:r>
            <w:r w:rsidRPr="00622C14">
              <w:rPr>
                <w:b w:val="0"/>
              </w:rPr>
              <w:t>Undergraduate Research Assistant</w:t>
            </w:r>
          </w:p>
          <w:p w14:paraId="114DFD29" w14:textId="77777777" w:rsidR="001435E7" w:rsidRPr="00622C14" w:rsidRDefault="00E13074">
            <w:pPr>
              <w:pStyle w:val="Heading3"/>
              <w:keepNext w:val="0"/>
              <w:keepLines w:val="0"/>
              <w:widowControl w:val="0"/>
              <w:pBdr>
                <w:top w:val="nil"/>
                <w:left w:val="nil"/>
                <w:bottom w:val="nil"/>
                <w:right w:val="nil"/>
                <w:between w:val="nil"/>
              </w:pBdr>
              <w:spacing w:before="0"/>
            </w:pPr>
            <w:bookmarkStart w:id="23" w:name="_4d34og8" w:colFirst="0" w:colLast="0"/>
            <w:bookmarkEnd w:id="23"/>
            <w:r w:rsidRPr="00622C14">
              <w:t>AUGUST 2017 - MAY 2019 / Faculty Supervisor: Stefan E. Schulenberg, Ph.D.</w:t>
            </w:r>
          </w:p>
          <w:p w14:paraId="77F5D3E0"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 xml:space="preserve">Contributed original research and writing, including content for two textbook chapters and a manuscript </w:t>
            </w:r>
          </w:p>
          <w:p w14:paraId="2CCE2B3E"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Helped author seed grant proposal for a campus community-based psychological first aid initiative</w:t>
            </w:r>
          </w:p>
          <w:p w14:paraId="7C5DAE87"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Participated in ad-hoc reviews of manuscripts for various academic journals</w:t>
            </w:r>
          </w:p>
          <w:p w14:paraId="30FD7C69" w14:textId="77777777" w:rsidR="001435E7" w:rsidRPr="00622C14" w:rsidRDefault="00E13074">
            <w:pPr>
              <w:widowControl w:val="0"/>
              <w:spacing w:before="100"/>
              <w:rPr>
                <w:sz w:val="20"/>
                <w:szCs w:val="20"/>
              </w:rPr>
            </w:pPr>
            <w:r w:rsidRPr="00622C14">
              <w:rPr>
                <w:sz w:val="20"/>
                <w:szCs w:val="20"/>
              </w:rPr>
              <w:t>Facilitated briefing of study participants and administration of study protocols</w:t>
            </w:r>
          </w:p>
          <w:p w14:paraId="079A9C4B"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Aided in construction and testing of Qualtrics surveys</w:t>
            </w:r>
          </w:p>
          <w:p w14:paraId="516A9C0C" w14:textId="77777777" w:rsidR="001435E7" w:rsidRPr="00622C14" w:rsidRDefault="00E13074">
            <w:pPr>
              <w:widowControl w:val="0"/>
              <w:spacing w:before="100"/>
              <w:rPr>
                <w:sz w:val="20"/>
                <w:szCs w:val="20"/>
              </w:rPr>
            </w:pPr>
            <w:r w:rsidRPr="00622C14">
              <w:rPr>
                <w:sz w:val="20"/>
                <w:szCs w:val="20"/>
              </w:rPr>
              <w:t xml:space="preserve">Screened survey data in </w:t>
            </w:r>
            <w:r w:rsidRPr="00622C14">
              <w:rPr>
                <w:i/>
                <w:sz w:val="20"/>
                <w:szCs w:val="20"/>
              </w:rPr>
              <w:t>R</w:t>
            </w:r>
            <w:r w:rsidRPr="00622C14">
              <w:rPr>
                <w:sz w:val="20"/>
                <w:szCs w:val="20"/>
              </w:rPr>
              <w:t xml:space="preserve"> and coded qualitative focus group data</w:t>
            </w:r>
          </w:p>
          <w:p w14:paraId="01F1580C"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Assisted with nationwide outreach and participant recruitment for student veteran acculturation study</w:t>
            </w:r>
          </w:p>
          <w:p w14:paraId="22CB761D" w14:textId="77777777" w:rsidR="001435E7" w:rsidRPr="00622C14" w:rsidRDefault="00E13074">
            <w:pPr>
              <w:pStyle w:val="Heading2"/>
              <w:keepNext w:val="0"/>
              <w:keepLines w:val="0"/>
              <w:widowControl w:val="0"/>
              <w:pBdr>
                <w:top w:val="nil"/>
                <w:left w:val="nil"/>
                <w:bottom w:val="nil"/>
                <w:right w:val="nil"/>
                <w:between w:val="nil"/>
              </w:pBdr>
              <w:spacing w:before="320"/>
              <w:rPr>
                <w:b w:val="0"/>
              </w:rPr>
            </w:pPr>
            <w:bookmarkStart w:id="24" w:name="_2s8eyo1" w:colFirst="0" w:colLast="0"/>
            <w:bookmarkEnd w:id="24"/>
            <w:r w:rsidRPr="00622C14">
              <w:t xml:space="preserve">SITH Lab (Scientific Infusion That Helps) </w:t>
            </w:r>
            <w:r w:rsidRPr="00622C14">
              <w:rPr>
                <w:b w:val="0"/>
              </w:rPr>
              <w:t>/ Undergraduate Research Assistant</w:t>
            </w:r>
          </w:p>
          <w:p w14:paraId="727F0163" w14:textId="77777777" w:rsidR="001435E7" w:rsidRPr="00622C14" w:rsidRDefault="00E13074">
            <w:pPr>
              <w:pStyle w:val="Heading3"/>
              <w:keepNext w:val="0"/>
              <w:keepLines w:val="0"/>
              <w:widowControl w:val="0"/>
              <w:pBdr>
                <w:top w:val="nil"/>
                <w:left w:val="nil"/>
                <w:bottom w:val="nil"/>
                <w:right w:val="nil"/>
                <w:between w:val="nil"/>
              </w:pBdr>
              <w:spacing w:before="0"/>
            </w:pPr>
            <w:bookmarkStart w:id="25" w:name="_17dp8vu" w:colFirst="0" w:colLast="0"/>
            <w:bookmarkEnd w:id="25"/>
            <w:r w:rsidRPr="00622C14">
              <w:t>JANUARY 2018 - MAY 2019 / Faculty Supervisor: John Young, Ph.D.</w:t>
            </w:r>
          </w:p>
          <w:p w14:paraId="0D65356B"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Administered two-hour battery of various measures, including:</w:t>
            </w:r>
          </w:p>
          <w:p w14:paraId="7EBF067C" w14:textId="4F5EB74C"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 xml:space="preserve">        structured interviews like the Mini International Neuropsychiatric Interview   </w:t>
            </w:r>
            <w:r w:rsidRPr="00622C14">
              <w:rPr>
                <w:sz w:val="20"/>
                <w:szCs w:val="20"/>
              </w:rPr>
              <w:br/>
            </w:r>
            <w:r w:rsidRPr="00622C14">
              <w:rPr>
                <w:sz w:val="20"/>
                <w:szCs w:val="20"/>
              </w:rPr>
              <w:lastRenderedPageBreak/>
              <w:t xml:space="preserve">     </w:t>
            </w:r>
            <w:proofErr w:type="gramStart"/>
            <w:r w:rsidRPr="00622C14">
              <w:rPr>
                <w:sz w:val="20"/>
                <w:szCs w:val="20"/>
              </w:rPr>
              <w:t xml:space="preserve">   (</w:t>
            </w:r>
            <w:proofErr w:type="gramEnd"/>
            <w:r w:rsidRPr="00622C14">
              <w:rPr>
                <w:sz w:val="20"/>
                <w:szCs w:val="20"/>
              </w:rPr>
              <w:t>MINI 5.0) and Diagnostic Interview for ADHD in Adults (DIVA 2.0)</w:t>
            </w:r>
            <w:r w:rsidR="00901690" w:rsidRPr="00622C14">
              <w:rPr>
                <w:sz w:val="20"/>
                <w:szCs w:val="20"/>
              </w:rPr>
              <w:t>,</w:t>
            </w:r>
          </w:p>
          <w:p w14:paraId="0168C13B" w14:textId="7FAACEC6"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 xml:space="preserve">        modules of the Wechsler Abbreviated Scale of Intelligence (WASI-II)</w:t>
            </w:r>
            <w:r w:rsidR="00901690" w:rsidRPr="00622C14">
              <w:rPr>
                <w:sz w:val="20"/>
                <w:szCs w:val="20"/>
              </w:rPr>
              <w:t>,</w:t>
            </w:r>
          </w:p>
          <w:p w14:paraId="2AC9A36A" w14:textId="56CB7EE9"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 xml:space="preserve">        the Conners' Continuous Performance Test II (CPT-II) computer task</w:t>
            </w:r>
            <w:r w:rsidR="00901690" w:rsidRPr="00622C14">
              <w:rPr>
                <w:sz w:val="20"/>
                <w:szCs w:val="20"/>
              </w:rPr>
              <w:t>,</w:t>
            </w:r>
          </w:p>
          <w:p w14:paraId="148EEF14" w14:textId="3909FDE9"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 xml:space="preserve">        self-report questionnaires like the DASS</w:t>
            </w:r>
            <w:r w:rsidR="00901690" w:rsidRPr="00622C14">
              <w:rPr>
                <w:sz w:val="20"/>
                <w:szCs w:val="20"/>
              </w:rPr>
              <w:t>-</w:t>
            </w:r>
            <w:r w:rsidRPr="00622C14">
              <w:rPr>
                <w:sz w:val="20"/>
                <w:szCs w:val="20"/>
              </w:rPr>
              <w:t>21</w:t>
            </w:r>
            <w:r w:rsidR="00901690" w:rsidRPr="00622C14">
              <w:rPr>
                <w:sz w:val="20"/>
                <w:szCs w:val="20"/>
              </w:rPr>
              <w:t xml:space="preserve"> and Vanderbilt Self Report</w:t>
            </w:r>
          </w:p>
          <w:p w14:paraId="4A76A1E0" w14:textId="77777777" w:rsidR="001435E7" w:rsidRPr="00622C14" w:rsidRDefault="00E13074">
            <w:pPr>
              <w:widowControl w:val="0"/>
              <w:pBdr>
                <w:top w:val="nil"/>
                <w:left w:val="nil"/>
                <w:bottom w:val="nil"/>
                <w:right w:val="nil"/>
                <w:between w:val="nil"/>
              </w:pBdr>
              <w:spacing w:before="100"/>
              <w:rPr>
                <w:sz w:val="20"/>
                <w:szCs w:val="20"/>
              </w:rPr>
            </w:pPr>
            <w:r w:rsidRPr="00622C14">
              <w:rPr>
                <w:sz w:val="20"/>
                <w:szCs w:val="20"/>
              </w:rPr>
              <w:t>Managed study protocols and test administration materials</w:t>
            </w:r>
          </w:p>
          <w:p w14:paraId="442CFB22" w14:textId="77777777" w:rsidR="001435E7" w:rsidRPr="00622C14" w:rsidRDefault="00E13074">
            <w:pPr>
              <w:pStyle w:val="Heading2"/>
              <w:keepNext w:val="0"/>
              <w:keepLines w:val="0"/>
              <w:widowControl w:val="0"/>
              <w:spacing w:before="320"/>
              <w:ind w:right="-255"/>
              <w:rPr>
                <w:b w:val="0"/>
              </w:rPr>
            </w:pPr>
            <w:bookmarkStart w:id="26" w:name="_3rdcrjn" w:colFirst="0" w:colLast="0"/>
            <w:bookmarkEnd w:id="26"/>
            <w:r w:rsidRPr="00622C14">
              <w:t xml:space="preserve">National Science Foundation (NSF) Research Experiences for Undergraduates at the Rochester Institute of Technology </w:t>
            </w:r>
            <w:r w:rsidRPr="00622C14">
              <w:rPr>
                <w:b w:val="0"/>
              </w:rPr>
              <w:t>/ Undergraduate Research Fellow</w:t>
            </w:r>
          </w:p>
          <w:p w14:paraId="0CAB26F7" w14:textId="77777777" w:rsidR="001435E7" w:rsidRPr="00622C14" w:rsidRDefault="00E13074">
            <w:pPr>
              <w:pStyle w:val="Heading3"/>
              <w:keepNext w:val="0"/>
              <w:keepLines w:val="0"/>
              <w:widowControl w:val="0"/>
              <w:spacing w:before="0"/>
            </w:pPr>
            <w:bookmarkStart w:id="27" w:name="_26in1rg" w:colFirst="0" w:colLast="0"/>
            <w:bookmarkEnd w:id="27"/>
            <w:r w:rsidRPr="00622C14">
              <w:t>SUMMER 2018 / PI: Brian Tomaszewski, Ph.D.</w:t>
            </w:r>
          </w:p>
          <w:p w14:paraId="1D027C84" w14:textId="77777777" w:rsidR="001435E7" w:rsidRPr="00622C14" w:rsidRDefault="00E13074">
            <w:pPr>
              <w:widowControl w:val="0"/>
              <w:spacing w:before="100"/>
              <w:rPr>
                <w:sz w:val="20"/>
                <w:szCs w:val="20"/>
              </w:rPr>
            </w:pPr>
            <w:r w:rsidRPr="00622C14">
              <w:rPr>
                <w:sz w:val="20"/>
                <w:szCs w:val="20"/>
              </w:rPr>
              <w:t>Helped to develop and pilot a serious game meant to teach spatial thinking skills in the context of disaster response using real map data from Galveston County, TX, and qualitative interview data from locals impacted by Hurricane Harvey</w:t>
            </w:r>
          </w:p>
          <w:p w14:paraId="036FA2EE" w14:textId="77777777" w:rsidR="001435E7" w:rsidRPr="00622C14" w:rsidRDefault="00E13074">
            <w:pPr>
              <w:widowControl w:val="0"/>
              <w:spacing w:before="100"/>
              <w:rPr>
                <w:sz w:val="20"/>
                <w:szCs w:val="20"/>
              </w:rPr>
            </w:pPr>
            <w:r w:rsidRPr="00622C14">
              <w:rPr>
                <w:sz w:val="20"/>
                <w:szCs w:val="20"/>
              </w:rPr>
              <w:t>Designed evaluation criteria for and oversaw playtesting</w:t>
            </w:r>
            <w:proofErr w:type="gramStart"/>
            <w:r w:rsidRPr="00622C14">
              <w:rPr>
                <w:sz w:val="20"/>
                <w:szCs w:val="20"/>
              </w:rPr>
              <w:t>/”talk</w:t>
            </w:r>
            <w:proofErr w:type="gramEnd"/>
            <w:r w:rsidRPr="00622C14">
              <w:rPr>
                <w:sz w:val="20"/>
                <w:szCs w:val="20"/>
              </w:rPr>
              <w:t xml:space="preserve"> </w:t>
            </w:r>
            <w:proofErr w:type="spellStart"/>
            <w:r w:rsidRPr="00622C14">
              <w:rPr>
                <w:sz w:val="20"/>
                <w:szCs w:val="20"/>
              </w:rPr>
              <w:t>alouds</w:t>
            </w:r>
            <w:proofErr w:type="spellEnd"/>
            <w:r w:rsidRPr="00622C14">
              <w:rPr>
                <w:sz w:val="20"/>
                <w:szCs w:val="20"/>
              </w:rPr>
              <w:t xml:space="preserve">” of game </w:t>
            </w:r>
          </w:p>
          <w:p w14:paraId="6CCA492B" w14:textId="77777777" w:rsidR="001435E7" w:rsidRPr="00622C14" w:rsidRDefault="00E13074">
            <w:pPr>
              <w:widowControl w:val="0"/>
              <w:spacing w:before="100"/>
              <w:rPr>
                <w:sz w:val="20"/>
                <w:szCs w:val="20"/>
              </w:rPr>
            </w:pPr>
            <w:r w:rsidRPr="00622C14">
              <w:rPr>
                <w:sz w:val="20"/>
                <w:szCs w:val="20"/>
              </w:rPr>
              <w:t xml:space="preserve">Drafted manuscript proposing novel framework for development of future serious </w:t>
            </w:r>
            <w:proofErr w:type="spellStart"/>
            <w:r w:rsidRPr="00622C14">
              <w:rPr>
                <w:sz w:val="20"/>
                <w:szCs w:val="20"/>
              </w:rPr>
              <w:t>geogames</w:t>
            </w:r>
            <w:proofErr w:type="spellEnd"/>
            <w:r w:rsidRPr="00622C14">
              <w:rPr>
                <w:sz w:val="20"/>
                <w:szCs w:val="20"/>
              </w:rPr>
              <w:t xml:space="preserve"> intended to enhance community disaster resilience</w:t>
            </w:r>
          </w:p>
          <w:p w14:paraId="2765E61E" w14:textId="77777777" w:rsidR="001435E7" w:rsidRPr="00622C14" w:rsidRDefault="00E13074">
            <w:pPr>
              <w:widowControl w:val="0"/>
              <w:spacing w:before="100"/>
              <w:rPr>
                <w:sz w:val="20"/>
                <w:szCs w:val="20"/>
              </w:rPr>
            </w:pPr>
            <w:r w:rsidRPr="00622C14">
              <w:rPr>
                <w:sz w:val="20"/>
                <w:szCs w:val="20"/>
              </w:rPr>
              <w:t>Transcribed hours of qualitative interview data collected by PI and team on-site in Galveston County</w:t>
            </w:r>
          </w:p>
          <w:p w14:paraId="0B39CB2B" w14:textId="77777777" w:rsidR="001435E7" w:rsidRPr="00622C14" w:rsidRDefault="00E13074">
            <w:pPr>
              <w:widowControl w:val="0"/>
              <w:spacing w:before="100"/>
              <w:rPr>
                <w:sz w:val="20"/>
                <w:szCs w:val="20"/>
              </w:rPr>
            </w:pPr>
            <w:r w:rsidRPr="00622C14">
              <w:rPr>
                <w:sz w:val="20"/>
                <w:szCs w:val="20"/>
              </w:rPr>
              <w:t xml:space="preserve">Presented serious game prototype to staff at Galveston County Office of Emergency Management and collected critical feedback </w:t>
            </w:r>
          </w:p>
          <w:p w14:paraId="4333E1ED" w14:textId="77777777" w:rsidR="001435E7" w:rsidRPr="00622C14" w:rsidRDefault="00E13074">
            <w:pPr>
              <w:widowControl w:val="0"/>
              <w:spacing w:before="100"/>
              <w:rPr>
                <w:sz w:val="20"/>
                <w:szCs w:val="20"/>
              </w:rPr>
            </w:pPr>
            <w:r w:rsidRPr="00622C14">
              <w:rPr>
                <w:sz w:val="20"/>
                <w:szCs w:val="20"/>
              </w:rPr>
              <w:t>Conducted comprehensive cross-disciplinary literature review</w:t>
            </w:r>
          </w:p>
        </w:tc>
      </w:tr>
      <w:tr w:rsidR="001435E7" w:rsidRPr="00622C14" w14:paraId="52192012" w14:textId="77777777">
        <w:trPr>
          <w:trHeight w:val="2595"/>
        </w:trPr>
        <w:tc>
          <w:tcPr>
            <w:tcW w:w="2415" w:type="dxa"/>
            <w:tcBorders>
              <w:top w:val="nil"/>
              <w:left w:val="nil"/>
              <w:bottom w:val="nil"/>
              <w:right w:val="nil"/>
            </w:tcBorders>
            <w:shd w:val="clear" w:color="auto" w:fill="auto"/>
            <w:tcMar>
              <w:top w:w="72" w:type="dxa"/>
              <w:left w:w="72" w:type="dxa"/>
              <w:bottom w:w="72" w:type="dxa"/>
              <w:right w:w="72" w:type="dxa"/>
            </w:tcMar>
          </w:tcPr>
          <w:p w14:paraId="16A61AAD" w14:textId="77777777" w:rsidR="001435E7" w:rsidRPr="00622C14" w:rsidRDefault="00E13074">
            <w:pPr>
              <w:widowControl w:val="0"/>
              <w:pBdr>
                <w:top w:val="nil"/>
                <w:left w:val="nil"/>
                <w:bottom w:val="nil"/>
                <w:right w:val="nil"/>
                <w:between w:val="nil"/>
              </w:pBdr>
              <w:spacing w:before="0" w:line="240" w:lineRule="auto"/>
              <w:rPr>
                <w:b/>
                <w:sz w:val="20"/>
                <w:szCs w:val="20"/>
              </w:rPr>
            </w:pPr>
            <w:r w:rsidRPr="00622C14">
              <w:rPr>
                <w:rFonts w:ascii="Arial Unicode MS" w:eastAsia="Arial Unicode MS" w:hAnsi="Arial Unicode MS" w:cs="Arial Unicode MS"/>
                <w:b/>
                <w:sz w:val="28"/>
                <w:szCs w:val="28"/>
              </w:rPr>
              <w:lastRenderedPageBreak/>
              <w:t>ㅡ</w:t>
            </w:r>
          </w:p>
          <w:p w14:paraId="7D5A2234" w14:textId="77777777" w:rsidR="001435E7" w:rsidRPr="00622C14" w:rsidRDefault="00E13074">
            <w:pPr>
              <w:pStyle w:val="Heading1"/>
              <w:keepNext w:val="0"/>
              <w:keepLines w:val="0"/>
              <w:widowControl w:val="0"/>
              <w:pBdr>
                <w:top w:val="nil"/>
                <w:left w:val="nil"/>
                <w:bottom w:val="nil"/>
                <w:right w:val="nil"/>
                <w:between w:val="nil"/>
              </w:pBdr>
            </w:pPr>
            <w:bookmarkStart w:id="28" w:name="_lnxbz9" w:colFirst="0" w:colLast="0"/>
            <w:bookmarkEnd w:id="28"/>
            <w:r w:rsidRPr="00622C14">
              <w:t>Teaching</w:t>
            </w:r>
            <w:r w:rsidRPr="00622C14">
              <w:br/>
              <w:t>Experience</w:t>
            </w:r>
          </w:p>
        </w:tc>
        <w:tc>
          <w:tcPr>
            <w:tcW w:w="7665" w:type="dxa"/>
            <w:tcBorders>
              <w:top w:val="nil"/>
              <w:left w:val="nil"/>
              <w:bottom w:val="nil"/>
              <w:right w:val="nil"/>
            </w:tcBorders>
            <w:shd w:val="clear" w:color="auto" w:fill="auto"/>
            <w:tcMar>
              <w:top w:w="100" w:type="dxa"/>
              <w:left w:w="100" w:type="dxa"/>
              <w:bottom w:w="100" w:type="dxa"/>
              <w:right w:w="100" w:type="dxa"/>
            </w:tcMar>
          </w:tcPr>
          <w:p w14:paraId="05DF3069" w14:textId="77777777" w:rsidR="001435E7" w:rsidRPr="00622C14" w:rsidRDefault="001435E7">
            <w:pPr>
              <w:widowControl w:val="0"/>
              <w:pBdr>
                <w:top w:val="nil"/>
                <w:left w:val="nil"/>
                <w:bottom w:val="nil"/>
                <w:right w:val="nil"/>
                <w:between w:val="nil"/>
              </w:pBdr>
              <w:spacing w:before="0"/>
              <w:rPr>
                <w:sz w:val="20"/>
                <w:szCs w:val="20"/>
              </w:rPr>
            </w:pPr>
          </w:p>
          <w:p w14:paraId="5E50E803" w14:textId="77777777" w:rsidR="001435E7" w:rsidRPr="00622C14" w:rsidRDefault="00E13074">
            <w:pPr>
              <w:pStyle w:val="Heading2"/>
              <w:keepNext w:val="0"/>
              <w:keepLines w:val="0"/>
              <w:widowControl w:val="0"/>
              <w:rPr>
                <w:b w:val="0"/>
              </w:rPr>
            </w:pPr>
            <w:bookmarkStart w:id="29" w:name="_35nkun2" w:colFirst="0" w:colLast="0"/>
            <w:bookmarkEnd w:id="29"/>
            <w:r w:rsidRPr="00622C14">
              <w:t xml:space="preserve">Social Psychology (PSY 321) / </w:t>
            </w:r>
            <w:r w:rsidRPr="00622C14">
              <w:rPr>
                <w:b w:val="0"/>
              </w:rPr>
              <w:t>Teaching Assistant</w:t>
            </w:r>
          </w:p>
          <w:p w14:paraId="60E199F3" w14:textId="77777777" w:rsidR="001435E7" w:rsidRPr="00622C14" w:rsidRDefault="00E13074">
            <w:pPr>
              <w:pStyle w:val="Heading3"/>
              <w:keepNext w:val="0"/>
              <w:keepLines w:val="0"/>
              <w:widowControl w:val="0"/>
              <w:spacing w:before="0"/>
            </w:pPr>
            <w:bookmarkStart w:id="30" w:name="_1ksv4uv" w:colFirst="0" w:colLast="0"/>
            <w:bookmarkEnd w:id="30"/>
            <w:r w:rsidRPr="00622C14">
              <w:t>AUGUST 2018 - MAY 2019 / Carrie V. Smith, Ph.D.</w:t>
            </w:r>
          </w:p>
          <w:p w14:paraId="49DBD778" w14:textId="77777777" w:rsidR="001435E7" w:rsidRPr="00622C14" w:rsidRDefault="00E13074">
            <w:pPr>
              <w:widowControl w:val="0"/>
              <w:spacing w:before="100"/>
              <w:rPr>
                <w:sz w:val="20"/>
                <w:szCs w:val="20"/>
              </w:rPr>
            </w:pPr>
            <w:r w:rsidRPr="00622C14">
              <w:rPr>
                <w:sz w:val="20"/>
                <w:szCs w:val="20"/>
              </w:rPr>
              <w:t xml:space="preserve">Graded student article reviews and social psychology concept application portfolios </w:t>
            </w:r>
          </w:p>
          <w:p w14:paraId="11E5E86B" w14:textId="77777777" w:rsidR="001435E7" w:rsidRPr="00622C14" w:rsidRDefault="00E13074">
            <w:pPr>
              <w:widowControl w:val="0"/>
              <w:spacing w:before="100"/>
              <w:rPr>
                <w:sz w:val="20"/>
                <w:szCs w:val="20"/>
              </w:rPr>
            </w:pPr>
            <w:r w:rsidRPr="00622C14">
              <w:rPr>
                <w:sz w:val="20"/>
                <w:szCs w:val="20"/>
              </w:rPr>
              <w:t>Provided homework help during office hours</w:t>
            </w:r>
          </w:p>
          <w:p w14:paraId="3C1211D6" w14:textId="77777777" w:rsidR="001435E7" w:rsidRPr="00622C14" w:rsidRDefault="00E13074">
            <w:pPr>
              <w:widowControl w:val="0"/>
              <w:spacing w:before="100"/>
              <w:rPr>
                <w:sz w:val="20"/>
                <w:szCs w:val="20"/>
              </w:rPr>
            </w:pPr>
            <w:r w:rsidRPr="00622C14">
              <w:rPr>
                <w:sz w:val="20"/>
                <w:szCs w:val="20"/>
              </w:rPr>
              <w:t>Proctored and graded final exams</w:t>
            </w:r>
          </w:p>
          <w:p w14:paraId="1C4304BA" w14:textId="77777777" w:rsidR="001435E7" w:rsidRPr="00622C14" w:rsidRDefault="001435E7">
            <w:pPr>
              <w:widowControl w:val="0"/>
              <w:spacing w:before="100"/>
              <w:rPr>
                <w:sz w:val="20"/>
                <w:szCs w:val="20"/>
              </w:rPr>
            </w:pPr>
          </w:p>
        </w:tc>
      </w:tr>
      <w:tr w:rsidR="001435E7" w:rsidRPr="00622C14" w14:paraId="65F1E0BD" w14:textId="77777777">
        <w:tc>
          <w:tcPr>
            <w:tcW w:w="2415" w:type="dxa"/>
            <w:tcBorders>
              <w:top w:val="nil"/>
              <w:left w:val="nil"/>
              <w:bottom w:val="nil"/>
              <w:right w:val="nil"/>
            </w:tcBorders>
            <w:shd w:val="clear" w:color="auto" w:fill="auto"/>
            <w:tcMar>
              <w:top w:w="72" w:type="dxa"/>
              <w:left w:w="72" w:type="dxa"/>
              <w:bottom w:w="72" w:type="dxa"/>
              <w:right w:w="72" w:type="dxa"/>
            </w:tcMar>
          </w:tcPr>
          <w:p w14:paraId="28F03DD7"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t>ㅡ</w:t>
            </w:r>
          </w:p>
          <w:p w14:paraId="238118C7" w14:textId="77777777" w:rsidR="001435E7" w:rsidRPr="00622C14" w:rsidRDefault="00E13074">
            <w:pPr>
              <w:widowControl w:val="0"/>
              <w:pBdr>
                <w:top w:val="nil"/>
                <w:left w:val="nil"/>
                <w:bottom w:val="nil"/>
                <w:right w:val="nil"/>
                <w:between w:val="nil"/>
              </w:pBdr>
              <w:spacing w:before="0" w:line="240" w:lineRule="auto"/>
              <w:rPr>
                <w:rFonts w:ascii="Arimo" w:eastAsia="Arimo" w:hAnsi="Arimo" w:cs="Arimo"/>
                <w:b/>
                <w:sz w:val="28"/>
                <w:szCs w:val="28"/>
              </w:rPr>
            </w:pPr>
            <w:r w:rsidRPr="00622C14">
              <w:rPr>
                <w:rFonts w:ascii="Raleway" w:eastAsia="Raleway" w:hAnsi="Raleway" w:cs="Raleway"/>
                <w:b/>
                <w:sz w:val="24"/>
                <w:szCs w:val="24"/>
              </w:rPr>
              <w:t>Manuscripts in Preparation</w:t>
            </w:r>
          </w:p>
        </w:tc>
        <w:tc>
          <w:tcPr>
            <w:tcW w:w="7665" w:type="dxa"/>
            <w:tcBorders>
              <w:top w:val="nil"/>
              <w:left w:val="nil"/>
              <w:bottom w:val="nil"/>
              <w:right w:val="nil"/>
            </w:tcBorders>
            <w:shd w:val="clear" w:color="auto" w:fill="auto"/>
            <w:tcMar>
              <w:top w:w="100" w:type="dxa"/>
              <w:left w:w="100" w:type="dxa"/>
              <w:bottom w:w="100" w:type="dxa"/>
              <w:right w:w="100" w:type="dxa"/>
            </w:tcMar>
          </w:tcPr>
          <w:p w14:paraId="1C4C3B22" w14:textId="77777777" w:rsidR="00FA1597" w:rsidRPr="00622C14" w:rsidRDefault="00FA1597">
            <w:pPr>
              <w:widowControl w:val="0"/>
              <w:pBdr>
                <w:top w:val="nil"/>
                <w:left w:val="nil"/>
                <w:bottom w:val="nil"/>
                <w:right w:val="nil"/>
                <w:between w:val="nil"/>
              </w:pBdr>
              <w:spacing w:before="0"/>
              <w:rPr>
                <w:bCs/>
                <w:sz w:val="20"/>
                <w:szCs w:val="20"/>
                <w:shd w:val="clear" w:color="auto" w:fill="FFE599"/>
              </w:rPr>
            </w:pPr>
          </w:p>
          <w:p w14:paraId="753DE438" w14:textId="1735A7D7" w:rsidR="00622C14" w:rsidRDefault="00622C14">
            <w:pPr>
              <w:widowControl w:val="0"/>
              <w:pBdr>
                <w:top w:val="nil"/>
                <w:left w:val="nil"/>
                <w:bottom w:val="nil"/>
                <w:right w:val="nil"/>
                <w:between w:val="nil"/>
              </w:pBdr>
              <w:spacing w:before="0"/>
              <w:rPr>
                <w:sz w:val="20"/>
                <w:szCs w:val="20"/>
              </w:rPr>
            </w:pPr>
            <w:proofErr w:type="spellStart"/>
            <w:r w:rsidRPr="00622C14">
              <w:rPr>
                <w:sz w:val="20"/>
                <w:szCs w:val="20"/>
              </w:rPr>
              <w:t>Disabato</w:t>
            </w:r>
            <w:proofErr w:type="spellEnd"/>
            <w:r w:rsidRPr="00622C14">
              <w:rPr>
                <w:sz w:val="20"/>
                <w:szCs w:val="20"/>
              </w:rPr>
              <w:t xml:space="preserve">, D., </w:t>
            </w:r>
            <w:r w:rsidRPr="00622C14">
              <w:rPr>
                <w:b/>
                <w:sz w:val="20"/>
                <w:szCs w:val="20"/>
              </w:rPr>
              <w:t>Gawlik, E. A.,</w:t>
            </w:r>
            <w:r w:rsidRPr="00622C14">
              <w:rPr>
                <w:sz w:val="20"/>
                <w:szCs w:val="20"/>
              </w:rPr>
              <w:t xml:space="preserve"> </w:t>
            </w:r>
            <w:proofErr w:type="spellStart"/>
            <w:r w:rsidRPr="00622C14">
              <w:rPr>
                <w:sz w:val="20"/>
                <w:szCs w:val="20"/>
              </w:rPr>
              <w:t>Coifman</w:t>
            </w:r>
            <w:proofErr w:type="spellEnd"/>
            <w:r w:rsidRPr="00622C14">
              <w:rPr>
                <w:sz w:val="20"/>
                <w:szCs w:val="20"/>
              </w:rPr>
              <w:t xml:space="preserve">, K. G., Aurora, P., Delahanty, D. L. </w:t>
            </w:r>
            <w:r>
              <w:rPr>
                <w:sz w:val="20"/>
                <w:szCs w:val="20"/>
              </w:rPr>
              <w:t>(under review</w:t>
            </w:r>
            <w:r w:rsidRPr="00622C14">
              <w:rPr>
                <w:sz w:val="20"/>
                <w:szCs w:val="20"/>
              </w:rPr>
              <w:t xml:space="preserve">) Unpacking the sources of positive affect instability: Implications for psychological health across </w:t>
            </w:r>
            <w:proofErr w:type="spellStart"/>
            <w:r w:rsidRPr="00622C14">
              <w:rPr>
                <w:sz w:val="20"/>
                <w:szCs w:val="20"/>
              </w:rPr>
              <w:t>contexts.</w:t>
            </w:r>
          </w:p>
          <w:p w14:paraId="7B09D4D3" w14:textId="77777777" w:rsidR="00622C14" w:rsidRDefault="00622C14">
            <w:pPr>
              <w:widowControl w:val="0"/>
              <w:pBdr>
                <w:top w:val="nil"/>
                <w:left w:val="nil"/>
                <w:bottom w:val="nil"/>
                <w:right w:val="nil"/>
                <w:between w:val="nil"/>
              </w:pBdr>
              <w:spacing w:before="0"/>
              <w:rPr>
                <w:sz w:val="20"/>
                <w:szCs w:val="20"/>
              </w:rPr>
            </w:pPr>
            <w:proofErr w:type="spellEnd"/>
          </w:p>
          <w:p w14:paraId="2AA0628F" w14:textId="09280815" w:rsidR="00FA1597" w:rsidRPr="00622C14" w:rsidRDefault="00FA1597">
            <w:pPr>
              <w:widowControl w:val="0"/>
              <w:pBdr>
                <w:top w:val="nil"/>
                <w:left w:val="nil"/>
                <w:bottom w:val="nil"/>
                <w:right w:val="nil"/>
                <w:between w:val="nil"/>
              </w:pBdr>
              <w:spacing w:before="0"/>
              <w:rPr>
                <w:bCs/>
                <w:sz w:val="20"/>
                <w:szCs w:val="20"/>
                <w:shd w:val="clear" w:color="auto" w:fill="FFE599"/>
              </w:rPr>
            </w:pPr>
            <w:proofErr w:type="spellStart"/>
            <w:r w:rsidRPr="00622C14">
              <w:rPr>
                <w:sz w:val="20"/>
                <w:szCs w:val="20"/>
              </w:rPr>
              <w:t>Disabato</w:t>
            </w:r>
            <w:proofErr w:type="spellEnd"/>
            <w:r w:rsidRPr="00622C14">
              <w:rPr>
                <w:sz w:val="20"/>
                <w:szCs w:val="20"/>
              </w:rPr>
              <w:t xml:space="preserve">, D., </w:t>
            </w:r>
            <w:r w:rsidRPr="00622C14">
              <w:rPr>
                <w:b/>
                <w:sz w:val="20"/>
                <w:szCs w:val="20"/>
              </w:rPr>
              <w:t>Gawlik, E. A.,</w:t>
            </w:r>
            <w:r w:rsidRPr="00622C14">
              <w:rPr>
                <w:sz w:val="20"/>
                <w:szCs w:val="20"/>
              </w:rPr>
              <w:t xml:space="preserve"> </w:t>
            </w:r>
            <w:proofErr w:type="spellStart"/>
            <w:r w:rsidRPr="00622C14">
              <w:rPr>
                <w:sz w:val="20"/>
                <w:szCs w:val="20"/>
              </w:rPr>
              <w:t>Seah</w:t>
            </w:r>
            <w:proofErr w:type="spellEnd"/>
            <w:r w:rsidRPr="00622C14">
              <w:rPr>
                <w:sz w:val="20"/>
                <w:szCs w:val="20"/>
              </w:rPr>
              <w:t xml:space="preserve">, T. H. S., &amp; </w:t>
            </w:r>
            <w:proofErr w:type="spellStart"/>
            <w:r w:rsidRPr="00622C14">
              <w:rPr>
                <w:sz w:val="20"/>
                <w:szCs w:val="20"/>
              </w:rPr>
              <w:t>Coifman</w:t>
            </w:r>
            <w:proofErr w:type="spellEnd"/>
            <w:r w:rsidRPr="00622C14">
              <w:rPr>
                <w:sz w:val="20"/>
                <w:szCs w:val="20"/>
              </w:rPr>
              <w:t>, K. G. (</w:t>
            </w:r>
            <w:r w:rsidR="00622C14">
              <w:rPr>
                <w:sz w:val="20"/>
                <w:szCs w:val="20"/>
              </w:rPr>
              <w:t>under review</w:t>
            </w:r>
            <w:r w:rsidRPr="00622C14">
              <w:rPr>
                <w:sz w:val="20"/>
                <w:szCs w:val="20"/>
              </w:rPr>
              <w:t>) A randomized controlled trial of the Daily Coping Toolkit in college students during the COVID-19 pandemic.</w:t>
            </w:r>
          </w:p>
        </w:tc>
      </w:tr>
    </w:tbl>
    <w:p w14:paraId="0B4795DE" w14:textId="2B8A1AC8" w:rsidR="001435E7" w:rsidRPr="00622C14" w:rsidRDefault="001435E7">
      <w:pPr>
        <w:widowControl w:val="0"/>
        <w:spacing w:before="0"/>
        <w:rPr>
          <w:sz w:val="12"/>
          <w:szCs w:val="12"/>
        </w:rPr>
      </w:pPr>
    </w:p>
    <w:tbl>
      <w:tblPr>
        <w:tblStyle w:val="a0"/>
        <w:tblW w:w="10080" w:type="dxa"/>
        <w:tblLayout w:type="fixed"/>
        <w:tblLook w:val="0600" w:firstRow="0" w:lastRow="0" w:firstColumn="0" w:lastColumn="0" w:noHBand="1" w:noVBand="1"/>
      </w:tblPr>
      <w:tblGrid>
        <w:gridCol w:w="2415"/>
        <w:gridCol w:w="7665"/>
      </w:tblGrid>
      <w:tr w:rsidR="001435E7" w:rsidRPr="00622C14" w14:paraId="41D1A34B" w14:textId="77777777">
        <w:trPr>
          <w:trHeight w:val="2220"/>
        </w:trPr>
        <w:tc>
          <w:tcPr>
            <w:tcW w:w="2415" w:type="dxa"/>
            <w:tcBorders>
              <w:top w:val="nil"/>
              <w:left w:val="nil"/>
              <w:bottom w:val="nil"/>
              <w:right w:val="nil"/>
            </w:tcBorders>
            <w:shd w:val="clear" w:color="auto" w:fill="auto"/>
            <w:tcMar>
              <w:top w:w="72" w:type="dxa"/>
              <w:left w:w="72" w:type="dxa"/>
              <w:bottom w:w="72" w:type="dxa"/>
              <w:right w:w="72" w:type="dxa"/>
            </w:tcMar>
          </w:tcPr>
          <w:p w14:paraId="544D2C01"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lastRenderedPageBreak/>
              <w:t>ㅡ</w:t>
            </w:r>
          </w:p>
          <w:p w14:paraId="2F9E11B5" w14:textId="77777777" w:rsidR="001435E7" w:rsidRPr="00622C14" w:rsidRDefault="00E13074">
            <w:pPr>
              <w:pStyle w:val="Heading1"/>
              <w:keepNext w:val="0"/>
              <w:keepLines w:val="0"/>
              <w:widowControl w:val="0"/>
            </w:pPr>
            <w:bookmarkStart w:id="31" w:name="_44sinio" w:colFirst="0" w:colLast="0"/>
            <w:bookmarkEnd w:id="31"/>
            <w:r w:rsidRPr="00622C14">
              <w:t>Publications</w:t>
            </w:r>
          </w:p>
        </w:tc>
        <w:tc>
          <w:tcPr>
            <w:tcW w:w="7665" w:type="dxa"/>
            <w:tcBorders>
              <w:top w:val="nil"/>
              <w:left w:val="nil"/>
              <w:bottom w:val="nil"/>
              <w:right w:val="nil"/>
            </w:tcBorders>
            <w:shd w:val="clear" w:color="auto" w:fill="auto"/>
            <w:tcMar>
              <w:top w:w="100" w:type="dxa"/>
              <w:left w:w="100" w:type="dxa"/>
              <w:bottom w:w="100" w:type="dxa"/>
              <w:right w:w="100" w:type="dxa"/>
            </w:tcMar>
          </w:tcPr>
          <w:p w14:paraId="5E1A2372" w14:textId="77777777" w:rsidR="001435E7" w:rsidRPr="00622C14" w:rsidRDefault="001435E7">
            <w:pPr>
              <w:widowControl w:val="0"/>
              <w:spacing w:before="0"/>
              <w:rPr>
                <w:sz w:val="20"/>
                <w:szCs w:val="20"/>
              </w:rPr>
            </w:pPr>
          </w:p>
          <w:p w14:paraId="727DA5D6" w14:textId="78F5B7DD" w:rsidR="00FA1597" w:rsidRPr="00622C14" w:rsidRDefault="00FA1597">
            <w:pPr>
              <w:widowControl w:val="0"/>
              <w:rPr>
                <w:bCs/>
                <w:sz w:val="20"/>
                <w:szCs w:val="20"/>
              </w:rPr>
            </w:pPr>
            <w:r w:rsidRPr="00622C14">
              <w:rPr>
                <w:bCs/>
                <w:sz w:val="20"/>
                <w:szCs w:val="20"/>
              </w:rPr>
              <w:t xml:space="preserve">Mitchell, B. J., Gawlik, E. A., </w:t>
            </w:r>
            <w:proofErr w:type="spellStart"/>
            <w:r w:rsidRPr="00622C14">
              <w:rPr>
                <w:bCs/>
                <w:sz w:val="20"/>
                <w:szCs w:val="20"/>
              </w:rPr>
              <w:t>Baugher</w:t>
            </w:r>
            <w:proofErr w:type="spellEnd"/>
            <w:r w:rsidRPr="00622C14">
              <w:rPr>
                <w:bCs/>
                <w:sz w:val="20"/>
                <w:szCs w:val="20"/>
              </w:rPr>
              <w:t xml:space="preserve">, B. J., George, R. L., </w:t>
            </w:r>
            <w:proofErr w:type="spellStart"/>
            <w:r w:rsidRPr="00622C14">
              <w:rPr>
                <w:bCs/>
                <w:sz w:val="20"/>
                <w:szCs w:val="20"/>
              </w:rPr>
              <w:t>Muakkassa</w:t>
            </w:r>
            <w:proofErr w:type="spellEnd"/>
            <w:r w:rsidRPr="00622C14">
              <w:rPr>
                <w:bCs/>
                <w:sz w:val="20"/>
                <w:szCs w:val="20"/>
              </w:rPr>
              <w:t xml:space="preserve">, F. F., </w:t>
            </w:r>
            <w:proofErr w:type="spellStart"/>
            <w:r w:rsidRPr="00622C14">
              <w:rPr>
                <w:bCs/>
                <w:sz w:val="20"/>
                <w:szCs w:val="20"/>
              </w:rPr>
              <w:t>Mallat</w:t>
            </w:r>
            <w:proofErr w:type="spellEnd"/>
            <w:r w:rsidRPr="00622C14">
              <w:rPr>
                <w:bCs/>
                <w:sz w:val="20"/>
                <w:szCs w:val="20"/>
              </w:rPr>
              <w:t xml:space="preserve">, A. F., </w:t>
            </w:r>
            <w:proofErr w:type="spellStart"/>
            <w:r w:rsidRPr="00622C14">
              <w:rPr>
                <w:bCs/>
                <w:sz w:val="20"/>
                <w:szCs w:val="20"/>
              </w:rPr>
              <w:t>Gunstad</w:t>
            </w:r>
            <w:proofErr w:type="spellEnd"/>
            <w:r w:rsidRPr="00622C14">
              <w:rPr>
                <w:bCs/>
                <w:sz w:val="20"/>
                <w:szCs w:val="20"/>
              </w:rPr>
              <w:t xml:space="preserve">, J., Delahanty, D. L., &amp; </w:t>
            </w:r>
            <w:proofErr w:type="spellStart"/>
            <w:r w:rsidRPr="00622C14">
              <w:rPr>
                <w:bCs/>
                <w:sz w:val="20"/>
                <w:szCs w:val="20"/>
              </w:rPr>
              <w:t>Coifman</w:t>
            </w:r>
            <w:proofErr w:type="spellEnd"/>
            <w:r w:rsidRPr="00622C14">
              <w:rPr>
                <w:bCs/>
                <w:sz w:val="20"/>
                <w:szCs w:val="20"/>
              </w:rPr>
              <w:t xml:space="preserve">, K. G. (2022). Were there losses in social support during the pandemic? Testing the impact of COVID-19 on psychological adjustment to trauma in United States adults. Frontiers in psychology, 13, 1061621. </w:t>
            </w:r>
          </w:p>
          <w:p w14:paraId="2BCEAC53" w14:textId="34E14C4B" w:rsidR="001435E7" w:rsidRPr="00622C14" w:rsidRDefault="00E13074">
            <w:pPr>
              <w:widowControl w:val="0"/>
              <w:rPr>
                <w:sz w:val="20"/>
                <w:szCs w:val="20"/>
              </w:rPr>
            </w:pPr>
            <w:proofErr w:type="spellStart"/>
            <w:r w:rsidRPr="00622C14">
              <w:rPr>
                <w:sz w:val="20"/>
                <w:szCs w:val="20"/>
              </w:rPr>
              <w:t>Pavlacic</w:t>
            </w:r>
            <w:proofErr w:type="spellEnd"/>
            <w:r w:rsidRPr="00622C14">
              <w:rPr>
                <w:sz w:val="20"/>
                <w:szCs w:val="20"/>
              </w:rPr>
              <w:t xml:space="preserve">, J. M., </w:t>
            </w:r>
            <w:r w:rsidRPr="00622C14">
              <w:rPr>
                <w:b/>
                <w:sz w:val="20"/>
                <w:szCs w:val="20"/>
              </w:rPr>
              <w:t>Gawlik, E. A.</w:t>
            </w:r>
            <w:r w:rsidRPr="00622C14">
              <w:rPr>
                <w:sz w:val="20"/>
                <w:szCs w:val="20"/>
              </w:rPr>
              <w:t xml:space="preserve">, &amp; Schulenberg, S. E. (2018). The 1995 Chicago Heat Wave. In D. </w:t>
            </w:r>
            <w:proofErr w:type="spellStart"/>
            <w:r w:rsidRPr="00622C14">
              <w:rPr>
                <w:sz w:val="20"/>
                <w:szCs w:val="20"/>
              </w:rPr>
              <w:t>McElreath</w:t>
            </w:r>
            <w:proofErr w:type="spellEnd"/>
            <w:r w:rsidRPr="00622C14">
              <w:rPr>
                <w:sz w:val="20"/>
                <w:szCs w:val="20"/>
              </w:rPr>
              <w:t xml:space="preserve"> et al. (Eds.), </w:t>
            </w:r>
            <w:r w:rsidRPr="00622C14">
              <w:rPr>
                <w:i/>
                <w:sz w:val="20"/>
                <w:szCs w:val="20"/>
              </w:rPr>
              <w:t>Disasters that shaped emergency management.</w:t>
            </w:r>
            <w:r w:rsidRPr="00622C14">
              <w:rPr>
                <w:sz w:val="20"/>
                <w:szCs w:val="20"/>
              </w:rPr>
              <w:t xml:space="preserve"> Dubuque, IA: Kendall Hunt.</w:t>
            </w:r>
          </w:p>
          <w:p w14:paraId="32B5B2D0" w14:textId="42389A82" w:rsidR="001435E7" w:rsidRPr="00622C14" w:rsidRDefault="00E13074">
            <w:pPr>
              <w:widowControl w:val="0"/>
              <w:rPr>
                <w:sz w:val="20"/>
                <w:szCs w:val="20"/>
              </w:rPr>
            </w:pPr>
            <w:r w:rsidRPr="00622C14">
              <w:rPr>
                <w:sz w:val="20"/>
                <w:szCs w:val="20"/>
              </w:rPr>
              <w:t xml:space="preserve">Weber, M. C., </w:t>
            </w:r>
            <w:r w:rsidRPr="00622C14">
              <w:rPr>
                <w:b/>
                <w:sz w:val="20"/>
                <w:szCs w:val="20"/>
              </w:rPr>
              <w:t>Gawlik, E. A.</w:t>
            </w:r>
            <w:r w:rsidRPr="00622C14">
              <w:rPr>
                <w:sz w:val="20"/>
                <w:szCs w:val="20"/>
              </w:rPr>
              <w:t xml:space="preserve">, &amp; Schulenberg, S. E. (2018). Hurricane Sandy. In D. </w:t>
            </w:r>
            <w:proofErr w:type="spellStart"/>
            <w:r w:rsidRPr="00622C14">
              <w:rPr>
                <w:sz w:val="20"/>
                <w:szCs w:val="20"/>
              </w:rPr>
              <w:t>McElreath</w:t>
            </w:r>
            <w:proofErr w:type="spellEnd"/>
            <w:r w:rsidRPr="00622C14">
              <w:rPr>
                <w:sz w:val="20"/>
                <w:szCs w:val="20"/>
              </w:rPr>
              <w:t xml:space="preserve"> et al. (Eds.), </w:t>
            </w:r>
            <w:r w:rsidRPr="00622C14">
              <w:rPr>
                <w:i/>
                <w:sz w:val="20"/>
                <w:szCs w:val="20"/>
              </w:rPr>
              <w:t>Disasters that shaped emergency management.</w:t>
            </w:r>
            <w:r w:rsidRPr="00622C14">
              <w:rPr>
                <w:sz w:val="20"/>
                <w:szCs w:val="20"/>
              </w:rPr>
              <w:t xml:space="preserve"> Dubuque, IA: Kendall Hunt.</w:t>
            </w:r>
          </w:p>
          <w:p w14:paraId="7F99940D" w14:textId="77777777" w:rsidR="001435E7" w:rsidRPr="00622C14" w:rsidRDefault="00E13074">
            <w:pPr>
              <w:widowControl w:val="0"/>
              <w:rPr>
                <w:i/>
                <w:sz w:val="20"/>
                <w:szCs w:val="20"/>
              </w:rPr>
            </w:pPr>
            <w:r w:rsidRPr="00622C14">
              <w:rPr>
                <w:sz w:val="20"/>
                <w:szCs w:val="20"/>
              </w:rPr>
              <w:t xml:space="preserve">Weber, M. C., </w:t>
            </w:r>
            <w:proofErr w:type="spellStart"/>
            <w:r w:rsidRPr="00622C14">
              <w:rPr>
                <w:sz w:val="20"/>
                <w:szCs w:val="20"/>
              </w:rPr>
              <w:t>Pavlacic</w:t>
            </w:r>
            <w:proofErr w:type="spellEnd"/>
            <w:r w:rsidRPr="00622C14">
              <w:rPr>
                <w:sz w:val="20"/>
                <w:szCs w:val="20"/>
              </w:rPr>
              <w:t xml:space="preserve">, J. M., </w:t>
            </w:r>
            <w:r w:rsidRPr="00622C14">
              <w:rPr>
                <w:b/>
                <w:sz w:val="20"/>
                <w:szCs w:val="20"/>
              </w:rPr>
              <w:t>Gawlik, E. A.</w:t>
            </w:r>
            <w:r w:rsidRPr="00622C14">
              <w:rPr>
                <w:sz w:val="20"/>
                <w:szCs w:val="20"/>
              </w:rPr>
              <w:t>, Schulenberg, S. E., &amp; Buchanan, E. M. (2020). Modeling resilience, meaning in life, posttraumatic growth, and disaster preparedness with two samples of tornado survivors. Traumatology, 26(3), 266–277. For special issue on Climate Change, Trauma, and Resilience.</w:t>
            </w:r>
          </w:p>
        </w:tc>
      </w:tr>
    </w:tbl>
    <w:p w14:paraId="227255BB" w14:textId="77777777" w:rsidR="001435E7" w:rsidRPr="00622C14" w:rsidRDefault="001435E7">
      <w:pPr>
        <w:widowControl w:val="0"/>
        <w:spacing w:before="0"/>
        <w:rPr>
          <w:sz w:val="12"/>
          <w:szCs w:val="12"/>
        </w:rPr>
      </w:pPr>
    </w:p>
    <w:tbl>
      <w:tblPr>
        <w:tblStyle w:val="a1"/>
        <w:tblW w:w="10080" w:type="dxa"/>
        <w:tblLayout w:type="fixed"/>
        <w:tblLook w:val="0600" w:firstRow="0" w:lastRow="0" w:firstColumn="0" w:lastColumn="0" w:noHBand="1" w:noVBand="1"/>
      </w:tblPr>
      <w:tblGrid>
        <w:gridCol w:w="2415"/>
        <w:gridCol w:w="7665"/>
      </w:tblGrid>
      <w:tr w:rsidR="001435E7" w:rsidRPr="00622C14" w14:paraId="0E79FFA4" w14:textId="77777777">
        <w:trPr>
          <w:trHeight w:val="2220"/>
        </w:trPr>
        <w:tc>
          <w:tcPr>
            <w:tcW w:w="2415" w:type="dxa"/>
            <w:tcBorders>
              <w:top w:val="nil"/>
              <w:left w:val="nil"/>
              <w:bottom w:val="nil"/>
              <w:right w:val="nil"/>
            </w:tcBorders>
            <w:shd w:val="clear" w:color="auto" w:fill="auto"/>
            <w:tcMar>
              <w:top w:w="72" w:type="dxa"/>
              <w:left w:w="72" w:type="dxa"/>
              <w:bottom w:w="72" w:type="dxa"/>
              <w:right w:w="72" w:type="dxa"/>
            </w:tcMar>
          </w:tcPr>
          <w:p w14:paraId="174FA67A"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t>ㅡ</w:t>
            </w:r>
          </w:p>
          <w:p w14:paraId="65B24AFE" w14:textId="77777777" w:rsidR="001435E7" w:rsidRPr="00622C14" w:rsidRDefault="00E13074">
            <w:pPr>
              <w:pStyle w:val="Heading1"/>
              <w:keepNext w:val="0"/>
              <w:keepLines w:val="0"/>
              <w:widowControl w:val="0"/>
            </w:pPr>
            <w:bookmarkStart w:id="32" w:name="_2jxsxqh" w:colFirst="0" w:colLast="0"/>
            <w:bookmarkEnd w:id="32"/>
            <w:r w:rsidRPr="00622C14">
              <w:t>Presentations</w:t>
            </w:r>
          </w:p>
        </w:tc>
        <w:tc>
          <w:tcPr>
            <w:tcW w:w="7665" w:type="dxa"/>
            <w:tcBorders>
              <w:top w:val="nil"/>
              <w:left w:val="nil"/>
              <w:bottom w:val="nil"/>
              <w:right w:val="nil"/>
            </w:tcBorders>
            <w:shd w:val="clear" w:color="auto" w:fill="auto"/>
            <w:tcMar>
              <w:top w:w="100" w:type="dxa"/>
              <w:left w:w="100" w:type="dxa"/>
              <w:bottom w:w="100" w:type="dxa"/>
              <w:right w:w="100" w:type="dxa"/>
            </w:tcMar>
          </w:tcPr>
          <w:p w14:paraId="45BA0A96" w14:textId="77777777" w:rsidR="00FA1597" w:rsidRPr="00622C14" w:rsidRDefault="00FA1597">
            <w:pPr>
              <w:widowControl w:val="0"/>
              <w:rPr>
                <w:b/>
                <w:bCs/>
                <w:sz w:val="20"/>
                <w:szCs w:val="20"/>
              </w:rPr>
            </w:pPr>
          </w:p>
          <w:p w14:paraId="6CA8455D" w14:textId="55FC7CA0" w:rsidR="001435E7" w:rsidRPr="00622C14" w:rsidRDefault="00FA1597">
            <w:pPr>
              <w:widowControl w:val="0"/>
              <w:rPr>
                <w:sz w:val="20"/>
                <w:szCs w:val="20"/>
              </w:rPr>
            </w:pPr>
            <w:bookmarkStart w:id="33" w:name="_Hlk131716030"/>
            <w:r w:rsidRPr="00622C14">
              <w:rPr>
                <w:bCs/>
                <w:sz w:val="20"/>
                <w:szCs w:val="20"/>
              </w:rPr>
              <w:t xml:space="preserve">Gawlik, E. A. &amp; </w:t>
            </w:r>
            <w:proofErr w:type="spellStart"/>
            <w:r w:rsidRPr="00622C14">
              <w:rPr>
                <w:bCs/>
                <w:sz w:val="20"/>
                <w:szCs w:val="20"/>
              </w:rPr>
              <w:t>Coifman</w:t>
            </w:r>
            <w:proofErr w:type="spellEnd"/>
            <w:r w:rsidRPr="00622C14">
              <w:rPr>
                <w:bCs/>
                <w:sz w:val="20"/>
                <w:szCs w:val="20"/>
              </w:rPr>
              <w:t>, K. G. (2023, May). Negative interpretation biases: Mechanistic and clinical significance. Symposium accepted for presentation at the 2023 Association for Psychological Science Annual Convention, Washington, D.C.</w:t>
            </w:r>
            <w:bookmarkEnd w:id="33"/>
            <w:r w:rsidRPr="00622C14">
              <w:rPr>
                <w:b/>
                <w:bCs/>
                <w:sz w:val="20"/>
                <w:szCs w:val="20"/>
              </w:rPr>
              <w:br/>
            </w:r>
            <w:r w:rsidRPr="00622C14">
              <w:rPr>
                <w:b/>
                <w:bCs/>
                <w:sz w:val="20"/>
                <w:szCs w:val="20"/>
              </w:rPr>
              <w:br/>
              <w:t>Gawlik, E. A.,</w:t>
            </w:r>
            <w:r w:rsidRPr="00622C14">
              <w:rPr>
                <w:sz w:val="20"/>
                <w:szCs w:val="20"/>
              </w:rPr>
              <w:t xml:space="preserve"> </w:t>
            </w:r>
            <w:proofErr w:type="spellStart"/>
            <w:r w:rsidRPr="00622C14">
              <w:rPr>
                <w:sz w:val="20"/>
                <w:szCs w:val="20"/>
              </w:rPr>
              <w:t>Disabato</w:t>
            </w:r>
            <w:proofErr w:type="spellEnd"/>
            <w:r w:rsidRPr="00622C14">
              <w:rPr>
                <w:sz w:val="20"/>
                <w:szCs w:val="20"/>
              </w:rPr>
              <w:t xml:space="preserve">, D., &amp; </w:t>
            </w:r>
            <w:proofErr w:type="spellStart"/>
            <w:r w:rsidRPr="00622C14">
              <w:rPr>
                <w:sz w:val="20"/>
                <w:szCs w:val="20"/>
              </w:rPr>
              <w:t>Coifman</w:t>
            </w:r>
            <w:proofErr w:type="spellEnd"/>
            <w:r w:rsidRPr="00622C14">
              <w:rPr>
                <w:sz w:val="20"/>
                <w:szCs w:val="20"/>
              </w:rPr>
              <w:t>, K. G. (2022, May). Do negative interpretive biases drive low positive emotional reactivity? Poster presented at the 2022 Association for Psychological Science Annual Convention, Chicago, IL.</w:t>
            </w:r>
            <w:r w:rsidRPr="00622C14">
              <w:rPr>
                <w:sz w:val="20"/>
                <w:szCs w:val="20"/>
              </w:rPr>
              <w:br/>
            </w:r>
            <w:r w:rsidRPr="00622C14">
              <w:rPr>
                <w:sz w:val="20"/>
                <w:szCs w:val="20"/>
              </w:rPr>
              <w:br/>
            </w:r>
            <w:r w:rsidRPr="00622C14">
              <w:rPr>
                <w:b/>
                <w:bCs/>
                <w:sz w:val="20"/>
                <w:szCs w:val="20"/>
              </w:rPr>
              <w:t>Gawlik, E. A.,</w:t>
            </w:r>
            <w:r w:rsidRPr="00622C14">
              <w:rPr>
                <w:sz w:val="20"/>
                <w:szCs w:val="20"/>
              </w:rPr>
              <w:t xml:space="preserve"> </w:t>
            </w:r>
            <w:proofErr w:type="spellStart"/>
            <w:r w:rsidRPr="00622C14">
              <w:rPr>
                <w:sz w:val="20"/>
                <w:szCs w:val="20"/>
              </w:rPr>
              <w:t>Disabato</w:t>
            </w:r>
            <w:proofErr w:type="spellEnd"/>
            <w:r w:rsidRPr="00622C14">
              <w:rPr>
                <w:sz w:val="20"/>
                <w:szCs w:val="20"/>
              </w:rPr>
              <w:t xml:space="preserve">, D., &amp; </w:t>
            </w:r>
            <w:proofErr w:type="spellStart"/>
            <w:r w:rsidRPr="00622C14">
              <w:rPr>
                <w:sz w:val="20"/>
                <w:szCs w:val="20"/>
              </w:rPr>
              <w:t>Coifman</w:t>
            </w:r>
            <w:proofErr w:type="spellEnd"/>
            <w:r w:rsidRPr="00622C14">
              <w:rPr>
                <w:sz w:val="20"/>
                <w:szCs w:val="20"/>
              </w:rPr>
              <w:t>, K. G. (2022, May). Do negative interpretive biases drive low positive emotional reactivity? Poster presented at the 2022 Association for Psychological Science Annual Convention, Chicago, IL.</w:t>
            </w:r>
            <w:r w:rsidRPr="00622C14">
              <w:rPr>
                <w:sz w:val="20"/>
                <w:szCs w:val="20"/>
              </w:rPr>
              <w:br/>
            </w:r>
            <w:r w:rsidRPr="00622C14">
              <w:rPr>
                <w:sz w:val="20"/>
                <w:szCs w:val="20"/>
              </w:rPr>
              <w:br/>
            </w:r>
            <w:r w:rsidR="00E13074" w:rsidRPr="00622C14">
              <w:rPr>
                <w:b/>
                <w:sz w:val="20"/>
                <w:szCs w:val="20"/>
              </w:rPr>
              <w:t>Gawlik, E. A.</w:t>
            </w:r>
            <w:r w:rsidR="00E13074" w:rsidRPr="00622C14">
              <w:rPr>
                <w:sz w:val="20"/>
                <w:szCs w:val="20"/>
              </w:rPr>
              <w:t>, &amp; Lane, C. R. (2018, August). Current directions in game-based learning literature: an investigation of serious games for science education. Poster presented at the 27th Annual Undergraduate Research Symposium at the Rochester Institute of Technology, Rochester, NY.</w:t>
            </w:r>
            <w:r w:rsidRPr="00622C14">
              <w:rPr>
                <w:sz w:val="20"/>
                <w:szCs w:val="20"/>
              </w:rPr>
              <w:br/>
            </w:r>
            <w:r w:rsidRPr="00622C14">
              <w:rPr>
                <w:sz w:val="20"/>
                <w:szCs w:val="20"/>
              </w:rPr>
              <w:br/>
            </w:r>
            <w:r w:rsidR="00E13074" w:rsidRPr="00622C14">
              <w:rPr>
                <w:b/>
                <w:sz w:val="20"/>
                <w:szCs w:val="20"/>
              </w:rPr>
              <w:t>Gawlik, E. A.</w:t>
            </w:r>
            <w:r w:rsidR="00E13074" w:rsidRPr="00622C14">
              <w:rPr>
                <w:sz w:val="20"/>
                <w:szCs w:val="20"/>
              </w:rPr>
              <w:t xml:space="preserve">, </w:t>
            </w:r>
            <w:proofErr w:type="spellStart"/>
            <w:r w:rsidR="00E13074" w:rsidRPr="00622C14">
              <w:rPr>
                <w:sz w:val="20"/>
                <w:szCs w:val="20"/>
              </w:rPr>
              <w:t>Pavlacic</w:t>
            </w:r>
            <w:proofErr w:type="spellEnd"/>
            <w:r w:rsidR="00E13074" w:rsidRPr="00622C14">
              <w:rPr>
                <w:sz w:val="20"/>
                <w:szCs w:val="20"/>
              </w:rPr>
              <w:t>, J. M., &amp; Schulenberg, S. E. (2018, April). Understanding the correlates of posttraumatic stress: a preliminary investigation following Hurricane Harvey and the flooding in Houston. Poster presented at the 5th Annual University of Mississippi Conference on Psychological Science, Oxford, MS.</w:t>
            </w:r>
            <w:r w:rsidR="00E13074" w:rsidRPr="00622C14">
              <w:rPr>
                <w:sz w:val="20"/>
                <w:szCs w:val="20"/>
              </w:rPr>
              <w:br/>
            </w:r>
            <w:r w:rsidR="00E13074" w:rsidRPr="00622C14">
              <w:rPr>
                <w:sz w:val="20"/>
                <w:szCs w:val="20"/>
              </w:rPr>
              <w:br/>
              <w:t>Weber, M. C.,</w:t>
            </w:r>
            <w:r w:rsidR="00E13074" w:rsidRPr="00622C14">
              <w:rPr>
                <w:b/>
                <w:sz w:val="20"/>
                <w:szCs w:val="20"/>
              </w:rPr>
              <w:t xml:space="preserve"> Gawlik, E. A.</w:t>
            </w:r>
            <w:r w:rsidR="00E13074" w:rsidRPr="00622C14">
              <w:rPr>
                <w:sz w:val="20"/>
                <w:szCs w:val="20"/>
              </w:rPr>
              <w:t xml:space="preserve">, March, K. E, </w:t>
            </w:r>
            <w:proofErr w:type="spellStart"/>
            <w:r w:rsidR="00E13074" w:rsidRPr="00622C14">
              <w:rPr>
                <w:sz w:val="20"/>
                <w:szCs w:val="20"/>
              </w:rPr>
              <w:t>Pavlacic</w:t>
            </w:r>
            <w:proofErr w:type="spellEnd"/>
            <w:r w:rsidR="00E13074" w:rsidRPr="00622C14">
              <w:rPr>
                <w:sz w:val="20"/>
                <w:szCs w:val="20"/>
              </w:rPr>
              <w:t xml:space="preserve">, J. M., Schulenberg, S. E., Buchanan, E. M. (2018, April). Gender differences in resilience, meaning, and purpose using factor-analytic techniques and scale scores. Oral presentation given at </w:t>
            </w:r>
            <w:proofErr w:type="spellStart"/>
            <w:r w:rsidR="00E13074" w:rsidRPr="00622C14">
              <w:rPr>
                <w:sz w:val="20"/>
                <w:szCs w:val="20"/>
              </w:rPr>
              <w:t>ResilienceCon</w:t>
            </w:r>
            <w:proofErr w:type="spellEnd"/>
            <w:r w:rsidR="00E13074" w:rsidRPr="00622C14">
              <w:rPr>
                <w:sz w:val="20"/>
                <w:szCs w:val="20"/>
              </w:rPr>
              <w:t>, Nashville, TN.</w:t>
            </w:r>
            <w:r w:rsidR="00E13074" w:rsidRPr="00622C14">
              <w:rPr>
                <w:sz w:val="20"/>
                <w:szCs w:val="20"/>
              </w:rPr>
              <w:br/>
            </w:r>
            <w:r w:rsidR="00E13074" w:rsidRPr="00622C14">
              <w:rPr>
                <w:sz w:val="20"/>
                <w:szCs w:val="20"/>
              </w:rPr>
              <w:lastRenderedPageBreak/>
              <w:br/>
              <w:t xml:space="preserve">Weber, M. C., Ho, L. Y., </w:t>
            </w:r>
            <w:r w:rsidR="00E13074" w:rsidRPr="00622C14">
              <w:rPr>
                <w:b/>
                <w:sz w:val="20"/>
                <w:szCs w:val="20"/>
              </w:rPr>
              <w:t>Gawlik, E. A.</w:t>
            </w:r>
            <w:r w:rsidR="00E13074" w:rsidRPr="00622C14">
              <w:rPr>
                <w:sz w:val="20"/>
                <w:szCs w:val="20"/>
              </w:rPr>
              <w:t>, &amp; Schulenberg, S. E. (2018, March) Student preparedness and perceptions of violence in higher education. Interest group presented at the 64th Annual Meeting of the Southeastern Psychological Association, Charleston, SC.</w:t>
            </w:r>
          </w:p>
        </w:tc>
      </w:tr>
    </w:tbl>
    <w:tbl>
      <w:tblPr>
        <w:tblStyle w:val="a2"/>
        <w:tblW w:w="10080" w:type="dxa"/>
        <w:tblLayout w:type="fixed"/>
        <w:tblLook w:val="0600" w:firstRow="0" w:lastRow="0" w:firstColumn="0" w:lastColumn="0" w:noHBand="1" w:noVBand="1"/>
      </w:tblPr>
      <w:tblGrid>
        <w:gridCol w:w="2340"/>
        <w:gridCol w:w="7740"/>
      </w:tblGrid>
      <w:tr w:rsidR="001435E7" w:rsidRPr="00622C14" w14:paraId="01F0C036" w14:textId="77777777">
        <w:trPr>
          <w:trHeight w:val="1560"/>
        </w:trPr>
        <w:tc>
          <w:tcPr>
            <w:tcW w:w="2340" w:type="dxa"/>
            <w:tcBorders>
              <w:top w:val="nil"/>
              <w:left w:val="nil"/>
              <w:bottom w:val="nil"/>
              <w:right w:val="nil"/>
            </w:tcBorders>
            <w:shd w:val="clear" w:color="auto" w:fill="auto"/>
            <w:tcMar>
              <w:top w:w="72" w:type="dxa"/>
              <w:left w:w="72" w:type="dxa"/>
              <w:bottom w:w="72" w:type="dxa"/>
              <w:right w:w="72" w:type="dxa"/>
            </w:tcMar>
          </w:tcPr>
          <w:p w14:paraId="67BAECB2"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lastRenderedPageBreak/>
              <w:t>ㅡ</w:t>
            </w:r>
          </w:p>
          <w:p w14:paraId="0917602E" w14:textId="77777777" w:rsidR="001435E7" w:rsidRPr="00622C14" w:rsidRDefault="00E13074">
            <w:pPr>
              <w:pStyle w:val="Heading1"/>
              <w:keepNext w:val="0"/>
              <w:keepLines w:val="0"/>
              <w:widowControl w:val="0"/>
            </w:pPr>
            <w:bookmarkStart w:id="34" w:name="_1y810tw" w:colFirst="0" w:colLast="0"/>
            <w:bookmarkEnd w:id="34"/>
            <w:r w:rsidRPr="00622C14">
              <w:t xml:space="preserve">Leadership and </w:t>
            </w:r>
            <w:r w:rsidRPr="00622C14">
              <w:br/>
              <w:t>Service</w:t>
            </w:r>
          </w:p>
        </w:tc>
        <w:tc>
          <w:tcPr>
            <w:tcW w:w="7740" w:type="dxa"/>
            <w:tcBorders>
              <w:top w:val="nil"/>
              <w:left w:val="nil"/>
              <w:bottom w:val="nil"/>
              <w:right w:val="nil"/>
            </w:tcBorders>
            <w:shd w:val="clear" w:color="auto" w:fill="auto"/>
            <w:tcMar>
              <w:top w:w="100" w:type="dxa"/>
              <w:left w:w="100" w:type="dxa"/>
              <w:bottom w:w="100" w:type="dxa"/>
              <w:right w:w="100" w:type="dxa"/>
            </w:tcMar>
          </w:tcPr>
          <w:p w14:paraId="60D16D52" w14:textId="77777777" w:rsidR="001435E7" w:rsidRPr="00622C14" w:rsidRDefault="001435E7">
            <w:pPr>
              <w:widowControl w:val="0"/>
              <w:spacing w:before="0"/>
              <w:rPr>
                <w:sz w:val="20"/>
                <w:szCs w:val="20"/>
              </w:rPr>
            </w:pPr>
          </w:p>
          <w:p w14:paraId="5D5BCDDC" w14:textId="77777777" w:rsidR="001435E7" w:rsidRPr="00622C14" w:rsidRDefault="00E13074">
            <w:pPr>
              <w:pStyle w:val="Heading2"/>
              <w:keepNext w:val="0"/>
              <w:keepLines w:val="0"/>
              <w:widowControl w:val="0"/>
            </w:pPr>
            <w:bookmarkStart w:id="35" w:name="_4i7ojhp" w:colFirst="0" w:colLast="0"/>
            <w:bookmarkEnd w:id="35"/>
            <w:r w:rsidRPr="00622C14">
              <w:t>Institute for Trauma Recovery Wellness Committee</w:t>
            </w:r>
          </w:p>
          <w:p w14:paraId="25F5606B" w14:textId="7ABFDF7C" w:rsidR="001435E7" w:rsidRPr="00622C14" w:rsidRDefault="00E13074">
            <w:pPr>
              <w:pStyle w:val="Heading3"/>
              <w:keepNext w:val="0"/>
              <w:keepLines w:val="0"/>
              <w:widowControl w:val="0"/>
              <w:spacing w:before="0"/>
            </w:pPr>
            <w:bookmarkStart w:id="36" w:name="_jue42v4tdx9j" w:colFirst="0" w:colLast="0"/>
            <w:bookmarkEnd w:id="36"/>
            <w:r w:rsidRPr="00622C14">
              <w:t xml:space="preserve">2020 - </w:t>
            </w:r>
            <w:r w:rsidR="00FA1597" w:rsidRPr="00622C14">
              <w:t>2022</w:t>
            </w:r>
          </w:p>
          <w:p w14:paraId="5180A723" w14:textId="77777777" w:rsidR="001435E7" w:rsidRPr="00622C14" w:rsidRDefault="00E13074">
            <w:pPr>
              <w:widowControl w:val="0"/>
              <w:spacing w:before="100" w:line="240" w:lineRule="auto"/>
              <w:ind w:right="-30"/>
              <w:rPr>
                <w:sz w:val="20"/>
                <w:szCs w:val="20"/>
              </w:rPr>
            </w:pPr>
            <w:r w:rsidRPr="00622C14">
              <w:rPr>
                <w:sz w:val="20"/>
                <w:szCs w:val="20"/>
              </w:rPr>
              <w:t>Founding member of ITR Wellness Committee</w:t>
            </w:r>
          </w:p>
          <w:p w14:paraId="4F98C161" w14:textId="77777777" w:rsidR="001435E7" w:rsidRPr="00622C14" w:rsidRDefault="00E13074">
            <w:pPr>
              <w:widowControl w:val="0"/>
              <w:spacing w:before="100" w:line="240" w:lineRule="auto"/>
              <w:ind w:right="-375"/>
              <w:rPr>
                <w:sz w:val="20"/>
                <w:szCs w:val="20"/>
              </w:rPr>
            </w:pPr>
            <w:r w:rsidRPr="00622C14">
              <w:rPr>
                <w:sz w:val="20"/>
                <w:szCs w:val="20"/>
              </w:rPr>
              <w:t>Helped organize ongoing and monthly activities for keeping up morale and maintaining sense of community while staff are working remotely (e.g., ITR Strava Club, ITR Trivia Night, Virtual Yoga)</w:t>
            </w:r>
          </w:p>
          <w:p w14:paraId="323F9402" w14:textId="77777777" w:rsidR="001435E7" w:rsidRPr="00622C14" w:rsidRDefault="00E13074">
            <w:pPr>
              <w:widowControl w:val="0"/>
              <w:spacing w:before="100" w:line="240" w:lineRule="auto"/>
              <w:ind w:right="-375"/>
              <w:rPr>
                <w:sz w:val="20"/>
                <w:szCs w:val="20"/>
              </w:rPr>
            </w:pPr>
            <w:r w:rsidRPr="00622C14">
              <w:rPr>
                <w:sz w:val="20"/>
                <w:szCs w:val="20"/>
              </w:rPr>
              <w:t xml:space="preserve">Authored and distributed biweekly newsletter with links to wellness-related resources and updates on current committee initiatives  </w:t>
            </w:r>
          </w:p>
          <w:p w14:paraId="4C1DEE89" w14:textId="77777777" w:rsidR="001435E7" w:rsidRPr="00622C14" w:rsidRDefault="00E13074">
            <w:pPr>
              <w:widowControl w:val="0"/>
              <w:spacing w:before="100" w:line="240" w:lineRule="auto"/>
              <w:ind w:right="-375"/>
              <w:rPr>
                <w:sz w:val="20"/>
                <w:szCs w:val="20"/>
              </w:rPr>
            </w:pPr>
            <w:r w:rsidRPr="00622C14">
              <w:rPr>
                <w:sz w:val="20"/>
                <w:szCs w:val="20"/>
              </w:rPr>
              <w:t xml:space="preserve">Coordinated meeting scheduling and created agendas, took meeting minutes, and presented committee updates at weekly all-staff rounds </w:t>
            </w:r>
          </w:p>
          <w:p w14:paraId="3354E77F" w14:textId="77777777" w:rsidR="001435E7" w:rsidRPr="00622C14" w:rsidRDefault="001435E7">
            <w:pPr>
              <w:widowControl w:val="0"/>
              <w:spacing w:before="100" w:line="240" w:lineRule="auto"/>
              <w:ind w:right="-375"/>
              <w:rPr>
                <w:sz w:val="20"/>
                <w:szCs w:val="20"/>
              </w:rPr>
            </w:pPr>
          </w:p>
          <w:p w14:paraId="5B41B1ED" w14:textId="77777777" w:rsidR="001435E7" w:rsidRPr="00622C14" w:rsidRDefault="00E13074">
            <w:pPr>
              <w:pStyle w:val="Heading2"/>
              <w:keepNext w:val="0"/>
              <w:keepLines w:val="0"/>
              <w:widowControl w:val="0"/>
              <w:rPr>
                <w:b w:val="0"/>
              </w:rPr>
            </w:pPr>
            <w:bookmarkStart w:id="37" w:name="_csq7vcbladde" w:colFirst="0" w:colLast="0"/>
            <w:bookmarkEnd w:id="37"/>
            <w:proofErr w:type="spellStart"/>
            <w:r w:rsidRPr="00622C14">
              <w:t>Aequora</w:t>
            </w:r>
            <w:proofErr w:type="spellEnd"/>
            <w:r w:rsidRPr="00622C14">
              <w:t>: Latin Enrichment Program (University of Mississippi)</w:t>
            </w:r>
          </w:p>
          <w:p w14:paraId="0253B32F" w14:textId="77777777" w:rsidR="001435E7" w:rsidRPr="00622C14" w:rsidRDefault="00E13074">
            <w:pPr>
              <w:pStyle w:val="Heading3"/>
              <w:keepNext w:val="0"/>
              <w:keepLines w:val="0"/>
              <w:widowControl w:val="0"/>
              <w:spacing w:before="0"/>
            </w:pPr>
            <w:bookmarkStart w:id="38" w:name="_2xcytpi" w:colFirst="0" w:colLast="0"/>
            <w:bookmarkEnd w:id="38"/>
            <w:r w:rsidRPr="00622C14">
              <w:t>2017 - 2018</w:t>
            </w:r>
          </w:p>
          <w:p w14:paraId="600DBCA2" w14:textId="77777777" w:rsidR="001435E7" w:rsidRPr="00622C14" w:rsidRDefault="00E13074">
            <w:pPr>
              <w:widowControl w:val="0"/>
              <w:spacing w:before="100" w:line="240" w:lineRule="auto"/>
              <w:ind w:right="-30"/>
              <w:rPr>
                <w:sz w:val="20"/>
                <w:szCs w:val="20"/>
              </w:rPr>
            </w:pPr>
            <w:r w:rsidRPr="00622C14">
              <w:rPr>
                <w:sz w:val="20"/>
                <w:szCs w:val="20"/>
              </w:rPr>
              <w:t>Facilitated after school Latin club for 5th and 6th graders with emphasis on speech, culture, and mythology</w:t>
            </w:r>
          </w:p>
          <w:p w14:paraId="0A0A734A" w14:textId="77777777" w:rsidR="001435E7" w:rsidRPr="00622C14" w:rsidRDefault="00E13074">
            <w:pPr>
              <w:widowControl w:val="0"/>
              <w:spacing w:before="100" w:line="240" w:lineRule="auto"/>
              <w:ind w:right="-375"/>
            </w:pPr>
            <w:r w:rsidRPr="00622C14">
              <w:rPr>
                <w:sz w:val="20"/>
                <w:szCs w:val="20"/>
              </w:rPr>
              <w:t xml:space="preserve">Developed social justice driven lesson plans with a focus on enhancing literacy and </w:t>
            </w:r>
            <w:r w:rsidRPr="00622C14">
              <w:rPr>
                <w:sz w:val="20"/>
                <w:szCs w:val="20"/>
              </w:rPr>
              <w:br/>
              <w:t>instilling long-term interest in the humanities</w:t>
            </w:r>
          </w:p>
          <w:p w14:paraId="4DF59F98" w14:textId="77777777" w:rsidR="001435E7" w:rsidRPr="00622C14" w:rsidRDefault="001435E7">
            <w:pPr>
              <w:spacing w:before="0" w:line="240" w:lineRule="auto"/>
            </w:pPr>
          </w:p>
          <w:p w14:paraId="62F86F85" w14:textId="77777777" w:rsidR="001435E7" w:rsidRPr="00622C14" w:rsidRDefault="00E13074">
            <w:pPr>
              <w:widowControl w:val="0"/>
              <w:rPr>
                <w:b/>
              </w:rPr>
            </w:pPr>
            <w:r w:rsidRPr="00622C14">
              <w:rPr>
                <w:b/>
              </w:rPr>
              <w:t>University of Mississippi College Democrats</w:t>
            </w:r>
          </w:p>
          <w:p w14:paraId="6FDB3155" w14:textId="77777777" w:rsidR="001435E7" w:rsidRPr="00622C14" w:rsidRDefault="00E13074">
            <w:pPr>
              <w:pStyle w:val="Heading3"/>
              <w:keepNext w:val="0"/>
              <w:keepLines w:val="0"/>
              <w:widowControl w:val="0"/>
              <w:spacing w:before="0"/>
              <w:rPr>
                <w:sz w:val="20"/>
                <w:szCs w:val="20"/>
              </w:rPr>
            </w:pPr>
            <w:bookmarkStart w:id="39" w:name="_1ci93xb" w:colFirst="0" w:colLast="0"/>
            <w:bookmarkEnd w:id="39"/>
            <w:r w:rsidRPr="00622C14">
              <w:t>2016 - 2019</w:t>
            </w:r>
          </w:p>
          <w:p w14:paraId="470078EC" w14:textId="77777777" w:rsidR="001435E7" w:rsidRPr="00622C14" w:rsidRDefault="00E13074">
            <w:pPr>
              <w:widowControl w:val="0"/>
              <w:rPr>
                <w:sz w:val="20"/>
                <w:szCs w:val="20"/>
              </w:rPr>
            </w:pPr>
            <w:r w:rsidRPr="00622C14">
              <w:rPr>
                <w:sz w:val="20"/>
                <w:szCs w:val="20"/>
              </w:rPr>
              <w:t>Participated in such activities as on-campus voter registration drives, get-out-the-vote canvassing in the Oxford-Lafayette community, and the promotion and organization of Red Meets Blue bipartisan open forum and panel discussions</w:t>
            </w:r>
          </w:p>
          <w:p w14:paraId="782BD710" w14:textId="77777777" w:rsidR="001435E7" w:rsidRPr="00622C14" w:rsidRDefault="00E13074">
            <w:pPr>
              <w:widowControl w:val="0"/>
              <w:rPr>
                <w:b/>
              </w:rPr>
            </w:pPr>
            <w:r w:rsidRPr="00622C14">
              <w:rPr>
                <w:sz w:val="20"/>
                <w:szCs w:val="20"/>
              </w:rPr>
              <w:t>Served as Communications Director in 2017</w:t>
            </w:r>
          </w:p>
          <w:p w14:paraId="44E67F24" w14:textId="77777777" w:rsidR="001435E7" w:rsidRPr="00622C14" w:rsidRDefault="001435E7">
            <w:pPr>
              <w:widowControl w:val="0"/>
              <w:rPr>
                <w:b/>
              </w:rPr>
            </w:pPr>
          </w:p>
          <w:p w14:paraId="59A86B82" w14:textId="77777777" w:rsidR="001435E7" w:rsidRPr="00622C14" w:rsidRDefault="00E13074">
            <w:pPr>
              <w:pStyle w:val="Heading2"/>
              <w:keepNext w:val="0"/>
              <w:keepLines w:val="0"/>
              <w:widowControl w:val="0"/>
              <w:rPr>
                <w:b w:val="0"/>
              </w:rPr>
            </w:pPr>
            <w:bookmarkStart w:id="40" w:name="_3whwml4" w:colFirst="0" w:colLast="0"/>
            <w:bookmarkEnd w:id="40"/>
            <w:r w:rsidRPr="00622C14">
              <w:t>Oxford Film Festival</w:t>
            </w:r>
          </w:p>
          <w:p w14:paraId="2D31357E" w14:textId="77777777" w:rsidR="001435E7" w:rsidRPr="00622C14" w:rsidRDefault="00E13074">
            <w:pPr>
              <w:pStyle w:val="Heading3"/>
              <w:keepNext w:val="0"/>
              <w:keepLines w:val="0"/>
              <w:widowControl w:val="0"/>
              <w:spacing w:before="0"/>
            </w:pPr>
            <w:bookmarkStart w:id="41" w:name="_2bn6wsx" w:colFirst="0" w:colLast="0"/>
            <w:bookmarkEnd w:id="41"/>
            <w:r w:rsidRPr="00622C14">
              <w:t>2016 - 2018</w:t>
            </w:r>
          </w:p>
          <w:p w14:paraId="53DDDF64" w14:textId="77777777" w:rsidR="001435E7" w:rsidRPr="00622C14" w:rsidRDefault="00E13074">
            <w:pPr>
              <w:widowControl w:val="0"/>
              <w:spacing w:before="100" w:line="240" w:lineRule="auto"/>
              <w:ind w:right="-375"/>
              <w:rPr>
                <w:b/>
              </w:rPr>
            </w:pPr>
            <w:r w:rsidRPr="00622C14">
              <w:rPr>
                <w:sz w:val="20"/>
                <w:szCs w:val="20"/>
              </w:rPr>
              <w:t>Screened and reviewed film festival submissions</w:t>
            </w:r>
          </w:p>
          <w:p w14:paraId="01CFD726" w14:textId="77777777" w:rsidR="001435E7" w:rsidRPr="00622C14" w:rsidRDefault="001435E7">
            <w:pPr>
              <w:widowControl w:val="0"/>
              <w:spacing w:before="100" w:line="240" w:lineRule="auto"/>
              <w:ind w:right="-375"/>
              <w:rPr>
                <w:b/>
              </w:rPr>
            </w:pPr>
          </w:p>
          <w:p w14:paraId="1D7D7BCA" w14:textId="77777777" w:rsidR="001435E7" w:rsidRPr="00622C14" w:rsidRDefault="00E13074">
            <w:pPr>
              <w:widowControl w:val="0"/>
              <w:rPr>
                <w:b/>
              </w:rPr>
            </w:pPr>
            <w:r w:rsidRPr="00622C14">
              <w:rPr>
                <w:b/>
              </w:rPr>
              <w:t>University of Mississippi Library Ambassadors</w:t>
            </w:r>
          </w:p>
          <w:p w14:paraId="7202A396" w14:textId="77777777" w:rsidR="001435E7" w:rsidRPr="00622C14" w:rsidRDefault="00E13074">
            <w:pPr>
              <w:pStyle w:val="Heading3"/>
              <w:keepNext w:val="0"/>
              <w:keepLines w:val="0"/>
              <w:widowControl w:val="0"/>
              <w:spacing w:before="0"/>
              <w:rPr>
                <w:sz w:val="20"/>
                <w:szCs w:val="20"/>
              </w:rPr>
            </w:pPr>
            <w:bookmarkStart w:id="42" w:name="_qsh70q" w:colFirst="0" w:colLast="0"/>
            <w:bookmarkEnd w:id="42"/>
            <w:r w:rsidRPr="00622C14">
              <w:t>2016 - 2018</w:t>
            </w:r>
          </w:p>
          <w:p w14:paraId="6A4AB2F7" w14:textId="77777777" w:rsidR="001435E7" w:rsidRPr="00622C14" w:rsidRDefault="00E13074">
            <w:pPr>
              <w:widowControl w:val="0"/>
              <w:rPr>
                <w:sz w:val="20"/>
                <w:szCs w:val="20"/>
              </w:rPr>
            </w:pPr>
            <w:r w:rsidRPr="00622C14">
              <w:rPr>
                <w:sz w:val="20"/>
                <w:szCs w:val="20"/>
              </w:rPr>
              <w:t>Helped to organize annual stress reduction events like Pet-a-Pup and Art Night</w:t>
            </w:r>
          </w:p>
          <w:p w14:paraId="4EC0A923" w14:textId="77777777" w:rsidR="001435E7" w:rsidRPr="00622C14" w:rsidRDefault="00E13074">
            <w:pPr>
              <w:widowControl w:val="0"/>
              <w:rPr>
                <w:sz w:val="20"/>
                <w:szCs w:val="20"/>
              </w:rPr>
            </w:pPr>
            <w:r w:rsidRPr="00622C14">
              <w:rPr>
                <w:sz w:val="20"/>
                <w:szCs w:val="20"/>
              </w:rPr>
              <w:lastRenderedPageBreak/>
              <w:t>Promoted awareness of library resources, services, and events to students and advocated student interests to library staff</w:t>
            </w:r>
          </w:p>
          <w:p w14:paraId="502583C6" w14:textId="77777777" w:rsidR="001435E7" w:rsidRPr="00622C14" w:rsidRDefault="00E13074">
            <w:pPr>
              <w:widowControl w:val="0"/>
              <w:rPr>
                <w:sz w:val="20"/>
                <w:szCs w:val="20"/>
              </w:rPr>
            </w:pPr>
            <w:r w:rsidRPr="00622C14">
              <w:rPr>
                <w:sz w:val="20"/>
                <w:szCs w:val="20"/>
              </w:rPr>
              <w:t>Served as Communications Director in 2017</w:t>
            </w:r>
          </w:p>
          <w:p w14:paraId="4A3D1786" w14:textId="77777777" w:rsidR="001435E7" w:rsidRPr="00622C14" w:rsidRDefault="001435E7">
            <w:pPr>
              <w:widowControl w:val="0"/>
              <w:rPr>
                <w:sz w:val="20"/>
                <w:szCs w:val="20"/>
              </w:rPr>
            </w:pPr>
          </w:p>
          <w:p w14:paraId="24BC4C4B" w14:textId="77777777" w:rsidR="001435E7" w:rsidRPr="00622C14" w:rsidRDefault="00E13074">
            <w:pPr>
              <w:pStyle w:val="Heading2"/>
              <w:keepNext w:val="0"/>
              <w:keepLines w:val="0"/>
              <w:widowControl w:val="0"/>
              <w:rPr>
                <w:b w:val="0"/>
              </w:rPr>
            </w:pPr>
            <w:bookmarkStart w:id="43" w:name="_3as4poj" w:colFirst="0" w:colLast="0"/>
            <w:bookmarkEnd w:id="43"/>
            <w:r w:rsidRPr="00622C14">
              <w:t xml:space="preserve">University of Mississippi Competition Corps, Department of Outreach </w:t>
            </w:r>
          </w:p>
          <w:p w14:paraId="66C7A033" w14:textId="77777777" w:rsidR="001435E7" w:rsidRPr="00622C14" w:rsidRDefault="00E13074">
            <w:pPr>
              <w:pStyle w:val="Heading3"/>
              <w:keepNext w:val="0"/>
              <w:keepLines w:val="0"/>
              <w:widowControl w:val="0"/>
              <w:spacing w:before="0"/>
            </w:pPr>
            <w:bookmarkStart w:id="44" w:name="_1pxezwc" w:colFirst="0" w:colLast="0"/>
            <w:bookmarkEnd w:id="44"/>
            <w:r w:rsidRPr="00622C14">
              <w:t>2015 - 2019</w:t>
            </w:r>
          </w:p>
          <w:p w14:paraId="1359C542" w14:textId="77777777" w:rsidR="001435E7" w:rsidRPr="00622C14" w:rsidRDefault="00E13074">
            <w:pPr>
              <w:widowControl w:val="0"/>
              <w:spacing w:before="100" w:line="240" w:lineRule="auto"/>
              <w:ind w:right="-375"/>
              <w:rPr>
                <w:sz w:val="20"/>
                <w:szCs w:val="20"/>
              </w:rPr>
            </w:pPr>
            <w:r w:rsidRPr="00622C14">
              <w:rPr>
                <w:sz w:val="20"/>
                <w:szCs w:val="20"/>
              </w:rPr>
              <w:t>Moderated and judged Brain Brawl academic competitions for high school students</w:t>
            </w:r>
          </w:p>
          <w:p w14:paraId="75F12AB2" w14:textId="77777777" w:rsidR="001435E7" w:rsidRPr="00622C14" w:rsidRDefault="00E13074">
            <w:pPr>
              <w:widowControl w:val="0"/>
              <w:spacing w:before="100" w:line="240" w:lineRule="auto"/>
              <w:ind w:right="-375"/>
              <w:rPr>
                <w:sz w:val="20"/>
                <w:szCs w:val="20"/>
              </w:rPr>
            </w:pPr>
            <w:r w:rsidRPr="00622C14">
              <w:rPr>
                <w:sz w:val="20"/>
                <w:szCs w:val="20"/>
              </w:rPr>
              <w:t xml:space="preserve">Helped organize team building activities for two hundred elementary students at the Mississippi Lower Science Fair </w:t>
            </w:r>
          </w:p>
          <w:p w14:paraId="3FFFF7EF" w14:textId="77777777" w:rsidR="001435E7" w:rsidRPr="00622C14" w:rsidRDefault="00E13074">
            <w:pPr>
              <w:widowControl w:val="0"/>
              <w:spacing w:before="100" w:line="240" w:lineRule="auto"/>
              <w:ind w:right="-375"/>
              <w:rPr>
                <w:sz w:val="20"/>
                <w:szCs w:val="20"/>
              </w:rPr>
            </w:pPr>
            <w:r w:rsidRPr="00622C14">
              <w:rPr>
                <w:sz w:val="20"/>
                <w:szCs w:val="20"/>
              </w:rPr>
              <w:t>Facilitated high school debate and forensics tournament for over thirty high schools</w:t>
            </w:r>
          </w:p>
          <w:p w14:paraId="59D75CAC" w14:textId="77777777" w:rsidR="001435E7" w:rsidRPr="00622C14" w:rsidRDefault="00E13074">
            <w:pPr>
              <w:widowControl w:val="0"/>
              <w:spacing w:before="100" w:line="240" w:lineRule="auto"/>
              <w:ind w:right="-375"/>
              <w:rPr>
                <w:sz w:val="20"/>
                <w:szCs w:val="20"/>
              </w:rPr>
            </w:pPr>
            <w:r w:rsidRPr="00622C14">
              <w:rPr>
                <w:sz w:val="20"/>
                <w:szCs w:val="20"/>
              </w:rPr>
              <w:t>Supported various other pre-collegiate academic competitions held throughout the year</w:t>
            </w:r>
          </w:p>
          <w:p w14:paraId="360B0BF3" w14:textId="77777777" w:rsidR="001435E7" w:rsidRPr="00622C14" w:rsidRDefault="001435E7">
            <w:pPr>
              <w:widowControl w:val="0"/>
              <w:spacing w:before="100" w:line="240" w:lineRule="auto"/>
              <w:ind w:right="-375"/>
              <w:rPr>
                <w:sz w:val="20"/>
                <w:szCs w:val="20"/>
              </w:rPr>
            </w:pPr>
          </w:p>
          <w:p w14:paraId="60D63E78" w14:textId="77777777" w:rsidR="001435E7" w:rsidRPr="00622C14" w:rsidRDefault="001435E7">
            <w:pPr>
              <w:widowControl w:val="0"/>
              <w:spacing w:before="100" w:line="240" w:lineRule="auto"/>
              <w:ind w:right="-375"/>
              <w:rPr>
                <w:sz w:val="20"/>
                <w:szCs w:val="20"/>
              </w:rPr>
            </w:pPr>
          </w:p>
          <w:p w14:paraId="16276F97" w14:textId="77777777" w:rsidR="001435E7" w:rsidRPr="00622C14" w:rsidRDefault="001435E7">
            <w:pPr>
              <w:widowControl w:val="0"/>
              <w:spacing w:before="100" w:line="240" w:lineRule="auto"/>
              <w:ind w:right="-375"/>
              <w:rPr>
                <w:sz w:val="20"/>
                <w:szCs w:val="20"/>
              </w:rPr>
            </w:pPr>
          </w:p>
        </w:tc>
      </w:tr>
    </w:tbl>
    <w:p w14:paraId="0C0A8E9E" w14:textId="77777777" w:rsidR="001435E7" w:rsidRPr="00622C14" w:rsidRDefault="001435E7">
      <w:pPr>
        <w:widowControl w:val="0"/>
        <w:spacing w:before="0"/>
        <w:rPr>
          <w:sz w:val="12"/>
          <w:szCs w:val="12"/>
        </w:rPr>
      </w:pPr>
    </w:p>
    <w:tbl>
      <w:tblPr>
        <w:tblStyle w:val="a3"/>
        <w:tblW w:w="10080" w:type="dxa"/>
        <w:tblInd w:w="28" w:type="dxa"/>
        <w:tblLayout w:type="fixed"/>
        <w:tblLook w:val="0600" w:firstRow="0" w:lastRow="0" w:firstColumn="0" w:lastColumn="0" w:noHBand="1" w:noVBand="1"/>
      </w:tblPr>
      <w:tblGrid>
        <w:gridCol w:w="2415"/>
        <w:gridCol w:w="7665"/>
      </w:tblGrid>
      <w:tr w:rsidR="001435E7" w:rsidRPr="00622C14" w14:paraId="3EB43BE1" w14:textId="77777777">
        <w:tc>
          <w:tcPr>
            <w:tcW w:w="2415" w:type="dxa"/>
          </w:tcPr>
          <w:p w14:paraId="0C0E0351"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t>ㅡ</w:t>
            </w:r>
          </w:p>
          <w:p w14:paraId="10A20293" w14:textId="77777777" w:rsidR="001435E7" w:rsidRPr="00622C14" w:rsidRDefault="00E13074">
            <w:pPr>
              <w:pStyle w:val="Heading1"/>
              <w:keepNext w:val="0"/>
              <w:keepLines w:val="0"/>
              <w:widowControl w:val="0"/>
            </w:pPr>
            <w:r w:rsidRPr="00622C14">
              <w:t>Additional Work</w:t>
            </w:r>
            <w:r w:rsidRPr="00622C14">
              <w:br/>
              <w:t>Experience</w:t>
            </w:r>
          </w:p>
        </w:tc>
        <w:tc>
          <w:tcPr>
            <w:tcW w:w="7665" w:type="dxa"/>
          </w:tcPr>
          <w:p w14:paraId="324988EA" w14:textId="77777777" w:rsidR="001435E7" w:rsidRPr="00622C14" w:rsidRDefault="001435E7">
            <w:pPr>
              <w:widowControl w:val="0"/>
              <w:spacing w:before="0"/>
              <w:rPr>
                <w:sz w:val="20"/>
                <w:szCs w:val="20"/>
              </w:rPr>
            </w:pPr>
          </w:p>
          <w:p w14:paraId="4A163ED7" w14:textId="77777777" w:rsidR="001435E7" w:rsidRPr="00622C14" w:rsidRDefault="00E13074">
            <w:pPr>
              <w:pStyle w:val="Heading2"/>
              <w:keepNext w:val="0"/>
              <w:keepLines w:val="0"/>
              <w:widowControl w:val="0"/>
              <w:rPr>
                <w:b w:val="0"/>
              </w:rPr>
            </w:pPr>
            <w:r w:rsidRPr="00622C14">
              <w:t xml:space="preserve">City of Dearborn, MI – Dept. of Recreation and Parks / </w:t>
            </w:r>
            <w:r w:rsidRPr="00622C14">
              <w:rPr>
                <w:b w:val="0"/>
              </w:rPr>
              <w:t>Playground Director and Summer Camp Counselor</w:t>
            </w:r>
          </w:p>
          <w:p w14:paraId="5275A308" w14:textId="77777777" w:rsidR="001435E7" w:rsidRPr="00622C14" w:rsidRDefault="00E13074">
            <w:pPr>
              <w:pStyle w:val="Heading3"/>
              <w:keepNext w:val="0"/>
              <w:keepLines w:val="0"/>
              <w:widowControl w:val="0"/>
              <w:spacing w:before="0"/>
            </w:pPr>
            <w:bookmarkStart w:id="45" w:name="_8t3ocvzd9dzl" w:colFirst="0" w:colLast="0"/>
            <w:bookmarkEnd w:id="45"/>
            <w:r w:rsidRPr="00622C14">
              <w:t>2015-2017</w:t>
            </w:r>
          </w:p>
          <w:p w14:paraId="05FC5D73" w14:textId="77777777" w:rsidR="001435E7" w:rsidRPr="00622C14" w:rsidRDefault="00E13074">
            <w:pPr>
              <w:widowControl w:val="0"/>
              <w:spacing w:before="100"/>
              <w:rPr>
                <w:sz w:val="20"/>
                <w:szCs w:val="20"/>
              </w:rPr>
            </w:pPr>
            <w:r w:rsidRPr="00622C14">
              <w:rPr>
                <w:sz w:val="20"/>
                <w:szCs w:val="20"/>
              </w:rPr>
              <w:t>Organized and supervised activities for a diverse group of children 5-12 years old, including arts and crafts, active group games, table games, aquatics, rock wall climbing, and weekly special events</w:t>
            </w:r>
          </w:p>
          <w:p w14:paraId="3D99BBB3" w14:textId="77777777" w:rsidR="001435E7" w:rsidRPr="00622C14" w:rsidRDefault="00E13074">
            <w:pPr>
              <w:widowControl w:val="0"/>
              <w:spacing w:before="100"/>
              <w:rPr>
                <w:sz w:val="20"/>
                <w:szCs w:val="20"/>
              </w:rPr>
            </w:pPr>
            <w:r w:rsidRPr="00622C14">
              <w:rPr>
                <w:sz w:val="20"/>
                <w:szCs w:val="20"/>
              </w:rPr>
              <w:t>Established and maintained cooperative relationships with other employees, campers/playground program participants and the general public</w:t>
            </w:r>
          </w:p>
          <w:p w14:paraId="4DC2A156" w14:textId="77777777" w:rsidR="001435E7" w:rsidRPr="00622C14" w:rsidRDefault="00E13074">
            <w:pPr>
              <w:widowControl w:val="0"/>
              <w:spacing w:before="100"/>
              <w:rPr>
                <w:sz w:val="20"/>
                <w:szCs w:val="20"/>
              </w:rPr>
            </w:pPr>
            <w:r w:rsidRPr="00622C14">
              <w:rPr>
                <w:sz w:val="20"/>
                <w:szCs w:val="20"/>
              </w:rPr>
              <w:t>Maintained a safe and controlled environment at all times</w:t>
            </w:r>
          </w:p>
        </w:tc>
      </w:tr>
    </w:tbl>
    <w:p w14:paraId="236A0633" w14:textId="77777777" w:rsidR="001435E7" w:rsidRPr="00622C14" w:rsidRDefault="001435E7">
      <w:pPr>
        <w:widowControl w:val="0"/>
        <w:spacing w:before="0"/>
        <w:rPr>
          <w:sz w:val="12"/>
          <w:szCs w:val="12"/>
        </w:rPr>
      </w:pPr>
    </w:p>
    <w:tbl>
      <w:tblPr>
        <w:tblStyle w:val="a4"/>
        <w:tblW w:w="10080" w:type="dxa"/>
        <w:tblLayout w:type="fixed"/>
        <w:tblLook w:val="0600" w:firstRow="0" w:lastRow="0" w:firstColumn="0" w:lastColumn="0" w:noHBand="1" w:noVBand="1"/>
      </w:tblPr>
      <w:tblGrid>
        <w:gridCol w:w="2415"/>
        <w:gridCol w:w="7665"/>
      </w:tblGrid>
      <w:tr w:rsidR="001435E7" w:rsidRPr="00622C14" w14:paraId="2D78C801" w14:textId="77777777">
        <w:trPr>
          <w:trHeight w:val="1560"/>
        </w:trPr>
        <w:tc>
          <w:tcPr>
            <w:tcW w:w="2415" w:type="dxa"/>
            <w:tcBorders>
              <w:top w:val="nil"/>
              <w:left w:val="nil"/>
              <w:bottom w:val="nil"/>
              <w:right w:val="nil"/>
            </w:tcBorders>
            <w:shd w:val="clear" w:color="auto" w:fill="auto"/>
            <w:tcMar>
              <w:top w:w="72" w:type="dxa"/>
              <w:left w:w="72" w:type="dxa"/>
              <w:bottom w:w="72" w:type="dxa"/>
              <w:right w:w="72" w:type="dxa"/>
            </w:tcMar>
          </w:tcPr>
          <w:p w14:paraId="357C95BD"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t>ㅡ</w:t>
            </w:r>
          </w:p>
          <w:p w14:paraId="07894AE1" w14:textId="77777777" w:rsidR="001435E7" w:rsidRPr="00622C14" w:rsidRDefault="00E13074">
            <w:pPr>
              <w:pStyle w:val="Heading1"/>
              <w:keepNext w:val="0"/>
              <w:keepLines w:val="0"/>
              <w:widowControl w:val="0"/>
            </w:pPr>
            <w:bookmarkStart w:id="46" w:name="_49x2ik5" w:colFirst="0" w:colLast="0"/>
            <w:bookmarkEnd w:id="46"/>
            <w:r w:rsidRPr="00622C14">
              <w:t>Research Awards, Distinctions, and Affiliations</w:t>
            </w:r>
          </w:p>
        </w:tc>
        <w:tc>
          <w:tcPr>
            <w:tcW w:w="7665" w:type="dxa"/>
            <w:tcBorders>
              <w:top w:val="nil"/>
              <w:left w:val="nil"/>
              <w:bottom w:val="nil"/>
              <w:right w:val="nil"/>
            </w:tcBorders>
            <w:shd w:val="clear" w:color="auto" w:fill="auto"/>
            <w:tcMar>
              <w:top w:w="100" w:type="dxa"/>
              <w:left w:w="100" w:type="dxa"/>
              <w:bottom w:w="100" w:type="dxa"/>
              <w:right w:w="100" w:type="dxa"/>
            </w:tcMar>
          </w:tcPr>
          <w:p w14:paraId="390A5DB3" w14:textId="77777777" w:rsidR="001435E7" w:rsidRPr="00622C14" w:rsidRDefault="001435E7">
            <w:pPr>
              <w:widowControl w:val="0"/>
              <w:rPr>
                <w:sz w:val="20"/>
                <w:szCs w:val="20"/>
              </w:rPr>
            </w:pPr>
          </w:p>
          <w:p w14:paraId="5DB96C33" w14:textId="441D6607" w:rsidR="001435E7" w:rsidRPr="00622C14" w:rsidRDefault="00E13074">
            <w:pPr>
              <w:widowControl w:val="0"/>
              <w:rPr>
                <w:sz w:val="20"/>
                <w:szCs w:val="20"/>
              </w:rPr>
            </w:pPr>
            <w:r w:rsidRPr="00622C14">
              <w:rPr>
                <w:b/>
                <w:sz w:val="20"/>
                <w:szCs w:val="20"/>
                <w:shd w:val="clear" w:color="auto" w:fill="FFE599"/>
              </w:rPr>
              <w:br/>
            </w:r>
            <w:r w:rsidR="00FA1597" w:rsidRPr="00622C14">
              <w:rPr>
                <w:b/>
                <w:bCs/>
                <w:sz w:val="20"/>
                <w:szCs w:val="20"/>
              </w:rPr>
              <w:t>Association for Psychological Science, Student Member</w:t>
            </w:r>
            <w:r w:rsidR="00FA1597" w:rsidRPr="00622C14">
              <w:rPr>
                <w:sz w:val="20"/>
                <w:szCs w:val="20"/>
              </w:rPr>
              <w:t xml:space="preserve"> </w:t>
            </w:r>
            <w:r w:rsidR="00FA1597" w:rsidRPr="00622C14">
              <w:rPr>
                <w:sz w:val="20"/>
                <w:szCs w:val="20"/>
              </w:rPr>
              <w:br/>
            </w:r>
            <w:r w:rsidRPr="00622C14">
              <w:rPr>
                <w:sz w:val="20"/>
                <w:szCs w:val="20"/>
              </w:rPr>
              <w:t>Phi Beta Kappa</w:t>
            </w:r>
            <w:r w:rsidR="00FA1597" w:rsidRPr="00622C14">
              <w:t xml:space="preserve"> </w:t>
            </w:r>
            <w:r w:rsidRPr="00622C14">
              <w:rPr>
                <w:sz w:val="20"/>
                <w:szCs w:val="20"/>
              </w:rPr>
              <w:br/>
              <w:t>National Science Foundation (NSF) Research Experiences for Undergraduates Fellowship</w:t>
            </w:r>
            <w:r w:rsidRPr="00622C14">
              <w:rPr>
                <w:sz w:val="20"/>
                <w:szCs w:val="20"/>
              </w:rPr>
              <w:br/>
              <w:t>Psi Chi International Honor Society in Psychology</w:t>
            </w:r>
            <w:r w:rsidRPr="00622C14">
              <w:rPr>
                <w:sz w:val="20"/>
                <w:szCs w:val="20"/>
              </w:rPr>
              <w:br/>
              <w:t>Institute for Trauma Recovery Excellence Award (October 2019, August 2020)</w:t>
            </w:r>
            <w:r w:rsidRPr="00622C14">
              <w:rPr>
                <w:sz w:val="20"/>
                <w:szCs w:val="20"/>
              </w:rPr>
              <w:br/>
              <w:t>Institute for Trauma Recovery A.C.T.I.O.N. Awards</w:t>
            </w:r>
            <w:r w:rsidRPr="00622C14">
              <w:rPr>
                <w:sz w:val="20"/>
                <w:szCs w:val="20"/>
              </w:rPr>
              <w:br/>
              <w:t xml:space="preserve">Chancellor’s Honor Roll – Spring 2019, 2018, 2017, 2016 </w:t>
            </w:r>
            <w:r w:rsidRPr="00622C14">
              <w:rPr>
                <w:sz w:val="20"/>
                <w:szCs w:val="20"/>
              </w:rPr>
              <w:br/>
              <w:t>Dean’s Honor Roll – Fall 2015</w:t>
            </w:r>
            <w:r w:rsidRPr="00622C14">
              <w:rPr>
                <w:sz w:val="20"/>
                <w:szCs w:val="20"/>
              </w:rPr>
              <w:br/>
              <w:t>SMB Honors College Conference Travel Award - Spring 2018</w:t>
            </w:r>
            <w:r w:rsidRPr="00622C14">
              <w:rPr>
                <w:sz w:val="20"/>
                <w:szCs w:val="20"/>
              </w:rPr>
              <w:br/>
              <w:t>SMB Honors College Junior Quest Travel Grant - Fall 2017</w:t>
            </w:r>
            <w:r w:rsidRPr="00622C14">
              <w:rPr>
                <w:sz w:val="20"/>
                <w:szCs w:val="20"/>
              </w:rPr>
              <w:br/>
              <w:t>University of Mississippi Academic Excellence Scholarship</w:t>
            </w:r>
          </w:p>
        </w:tc>
      </w:tr>
    </w:tbl>
    <w:p w14:paraId="0D9DA249" w14:textId="77777777" w:rsidR="001435E7" w:rsidRPr="00622C14" w:rsidRDefault="001435E7">
      <w:pPr>
        <w:widowControl w:val="0"/>
        <w:spacing w:before="0"/>
        <w:rPr>
          <w:sz w:val="12"/>
          <w:szCs w:val="12"/>
        </w:rPr>
      </w:pPr>
    </w:p>
    <w:tbl>
      <w:tblPr>
        <w:tblStyle w:val="a5"/>
        <w:tblW w:w="10080" w:type="dxa"/>
        <w:tblLayout w:type="fixed"/>
        <w:tblLook w:val="0600" w:firstRow="0" w:lastRow="0" w:firstColumn="0" w:lastColumn="0" w:noHBand="1" w:noVBand="1"/>
      </w:tblPr>
      <w:tblGrid>
        <w:gridCol w:w="2415"/>
        <w:gridCol w:w="7665"/>
      </w:tblGrid>
      <w:tr w:rsidR="001435E7" w:rsidRPr="00622C14" w14:paraId="4C2D0B51" w14:textId="77777777">
        <w:trPr>
          <w:trHeight w:val="1560"/>
        </w:trPr>
        <w:tc>
          <w:tcPr>
            <w:tcW w:w="2415" w:type="dxa"/>
            <w:tcBorders>
              <w:top w:val="nil"/>
              <w:left w:val="nil"/>
              <w:bottom w:val="nil"/>
              <w:right w:val="nil"/>
            </w:tcBorders>
            <w:shd w:val="clear" w:color="auto" w:fill="auto"/>
            <w:tcMar>
              <w:top w:w="72" w:type="dxa"/>
              <w:left w:w="72" w:type="dxa"/>
              <w:bottom w:w="72" w:type="dxa"/>
              <w:right w:w="72" w:type="dxa"/>
            </w:tcMar>
          </w:tcPr>
          <w:p w14:paraId="73678EC7"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lastRenderedPageBreak/>
              <w:t>ㅡ</w:t>
            </w:r>
          </w:p>
          <w:p w14:paraId="66DD5456" w14:textId="77777777" w:rsidR="001435E7" w:rsidRPr="00622C14" w:rsidRDefault="00E13074">
            <w:pPr>
              <w:pStyle w:val="Heading1"/>
              <w:keepNext w:val="0"/>
              <w:keepLines w:val="0"/>
              <w:widowControl w:val="0"/>
            </w:pPr>
            <w:bookmarkStart w:id="47" w:name="_2p2csry" w:colFirst="0" w:colLast="0"/>
            <w:bookmarkEnd w:id="47"/>
            <w:r w:rsidRPr="00622C14">
              <w:t>Technical</w:t>
            </w:r>
            <w:r w:rsidRPr="00622C14">
              <w:br/>
              <w:t>Proficiencies</w:t>
            </w:r>
          </w:p>
        </w:tc>
        <w:tc>
          <w:tcPr>
            <w:tcW w:w="7665" w:type="dxa"/>
            <w:tcBorders>
              <w:top w:val="nil"/>
              <w:left w:val="nil"/>
              <w:bottom w:val="nil"/>
              <w:right w:val="nil"/>
            </w:tcBorders>
            <w:shd w:val="clear" w:color="auto" w:fill="auto"/>
            <w:tcMar>
              <w:top w:w="100" w:type="dxa"/>
              <w:left w:w="100" w:type="dxa"/>
              <w:bottom w:w="100" w:type="dxa"/>
              <w:right w:w="100" w:type="dxa"/>
            </w:tcMar>
          </w:tcPr>
          <w:p w14:paraId="53F964BF" w14:textId="77777777" w:rsidR="001435E7" w:rsidRPr="00622C14" w:rsidRDefault="001435E7">
            <w:pPr>
              <w:widowControl w:val="0"/>
              <w:spacing w:before="0"/>
              <w:rPr>
                <w:sz w:val="20"/>
                <w:szCs w:val="20"/>
              </w:rPr>
            </w:pPr>
          </w:p>
          <w:p w14:paraId="219AD6BE" w14:textId="4724FBD8" w:rsidR="001435E7" w:rsidRPr="00622C14" w:rsidRDefault="00E13074">
            <w:pPr>
              <w:widowControl w:val="0"/>
              <w:rPr>
                <w:sz w:val="20"/>
                <w:szCs w:val="20"/>
              </w:rPr>
            </w:pPr>
            <w:r w:rsidRPr="00622C14">
              <w:rPr>
                <w:b/>
                <w:sz w:val="20"/>
                <w:szCs w:val="20"/>
              </w:rPr>
              <w:t>Statistics Packages:</w:t>
            </w:r>
            <w:r w:rsidRPr="00622C14">
              <w:rPr>
                <w:sz w:val="20"/>
                <w:szCs w:val="20"/>
              </w:rPr>
              <w:t xml:space="preserve"> SPSS, </w:t>
            </w:r>
            <w:r w:rsidRPr="00622C14">
              <w:rPr>
                <w:i/>
                <w:sz w:val="20"/>
                <w:szCs w:val="20"/>
              </w:rPr>
              <w:t xml:space="preserve">R </w:t>
            </w:r>
            <w:r w:rsidRPr="00622C14">
              <w:rPr>
                <w:i/>
                <w:sz w:val="20"/>
                <w:szCs w:val="20"/>
              </w:rPr>
              <w:br/>
            </w:r>
            <w:r w:rsidRPr="00622C14">
              <w:rPr>
                <w:b/>
                <w:sz w:val="20"/>
                <w:szCs w:val="20"/>
              </w:rPr>
              <w:t xml:space="preserve">Software: </w:t>
            </w:r>
            <w:r w:rsidRPr="00622C14">
              <w:rPr>
                <w:sz w:val="20"/>
                <w:szCs w:val="20"/>
              </w:rPr>
              <w:t xml:space="preserve">Qualtrics, </w:t>
            </w:r>
            <w:proofErr w:type="spellStart"/>
            <w:r w:rsidR="00FA1597" w:rsidRPr="00622C14">
              <w:rPr>
                <w:sz w:val="20"/>
                <w:szCs w:val="20"/>
              </w:rPr>
              <w:t>MindWare</w:t>
            </w:r>
            <w:proofErr w:type="spellEnd"/>
            <w:r w:rsidR="00FA1597" w:rsidRPr="00622C14">
              <w:rPr>
                <w:sz w:val="20"/>
                <w:szCs w:val="20"/>
              </w:rPr>
              <w:t xml:space="preserve"> HRV Application, </w:t>
            </w:r>
            <w:proofErr w:type="spellStart"/>
            <w:r w:rsidR="00FA1597" w:rsidRPr="00622C14">
              <w:rPr>
                <w:sz w:val="20"/>
                <w:szCs w:val="20"/>
              </w:rPr>
              <w:t>MindWare</w:t>
            </w:r>
            <w:proofErr w:type="spellEnd"/>
            <w:r w:rsidR="00FA1597" w:rsidRPr="00622C14">
              <w:rPr>
                <w:sz w:val="20"/>
                <w:szCs w:val="20"/>
              </w:rPr>
              <w:t xml:space="preserve"> EDA Application, </w:t>
            </w:r>
            <w:proofErr w:type="spellStart"/>
            <w:r w:rsidR="00FA1597" w:rsidRPr="00622C14">
              <w:rPr>
                <w:sz w:val="20"/>
                <w:szCs w:val="20"/>
              </w:rPr>
              <w:t>BioLab</w:t>
            </w:r>
            <w:proofErr w:type="spellEnd"/>
            <w:r w:rsidR="00FA1597" w:rsidRPr="00622C14">
              <w:rPr>
                <w:sz w:val="20"/>
                <w:szCs w:val="20"/>
              </w:rPr>
              <w:t xml:space="preserve">, </w:t>
            </w:r>
            <w:r w:rsidRPr="00AA2C1C">
              <w:rPr>
                <w:bCs/>
                <w:sz w:val="20"/>
                <w:szCs w:val="20"/>
              </w:rPr>
              <w:t xml:space="preserve">NOLDUS </w:t>
            </w:r>
            <w:proofErr w:type="spellStart"/>
            <w:r w:rsidRPr="00AA2C1C">
              <w:rPr>
                <w:bCs/>
                <w:sz w:val="20"/>
                <w:szCs w:val="20"/>
              </w:rPr>
              <w:t>FaceReader</w:t>
            </w:r>
            <w:proofErr w:type="spellEnd"/>
            <w:r w:rsidRPr="00AA2C1C">
              <w:rPr>
                <w:sz w:val="20"/>
                <w:szCs w:val="20"/>
              </w:rPr>
              <w:t xml:space="preserve">, </w:t>
            </w:r>
            <w:r w:rsidRPr="00AA2C1C">
              <w:rPr>
                <w:bCs/>
                <w:sz w:val="20"/>
                <w:szCs w:val="20"/>
              </w:rPr>
              <w:t>Phonic</w:t>
            </w:r>
            <w:r w:rsidRPr="00AA2C1C">
              <w:rPr>
                <w:sz w:val="20"/>
                <w:szCs w:val="20"/>
              </w:rPr>
              <w:t>, Microsoft</w:t>
            </w:r>
            <w:r w:rsidRPr="00622C14">
              <w:rPr>
                <w:sz w:val="20"/>
                <w:szCs w:val="20"/>
              </w:rPr>
              <w:t xml:space="preserve"> Office Suite, ArcGIS</w:t>
            </w:r>
            <w:r w:rsidRPr="00622C14">
              <w:rPr>
                <w:sz w:val="20"/>
                <w:szCs w:val="20"/>
              </w:rPr>
              <w:br/>
            </w:r>
            <w:r w:rsidRPr="00622C14">
              <w:rPr>
                <w:b/>
                <w:sz w:val="20"/>
                <w:szCs w:val="20"/>
              </w:rPr>
              <w:t>Programming Languages:</w:t>
            </w:r>
            <w:r w:rsidRPr="00622C14">
              <w:rPr>
                <w:sz w:val="20"/>
                <w:szCs w:val="20"/>
              </w:rPr>
              <w:t xml:space="preserve"> JavaScript (basics)</w:t>
            </w:r>
          </w:p>
        </w:tc>
      </w:tr>
    </w:tbl>
    <w:p w14:paraId="77180986" w14:textId="77777777" w:rsidR="001435E7" w:rsidRPr="00622C14" w:rsidRDefault="001435E7">
      <w:pPr>
        <w:widowControl w:val="0"/>
        <w:spacing w:before="0"/>
        <w:rPr>
          <w:sz w:val="12"/>
          <w:szCs w:val="12"/>
        </w:rPr>
      </w:pPr>
    </w:p>
    <w:tbl>
      <w:tblPr>
        <w:tblStyle w:val="a6"/>
        <w:tblW w:w="10080" w:type="dxa"/>
        <w:tblLayout w:type="fixed"/>
        <w:tblLook w:val="0600" w:firstRow="0" w:lastRow="0" w:firstColumn="0" w:lastColumn="0" w:noHBand="1" w:noVBand="1"/>
      </w:tblPr>
      <w:tblGrid>
        <w:gridCol w:w="2415"/>
        <w:gridCol w:w="7665"/>
      </w:tblGrid>
      <w:tr w:rsidR="001435E7" w14:paraId="76516C7D" w14:textId="77777777">
        <w:trPr>
          <w:trHeight w:val="1560"/>
        </w:trPr>
        <w:tc>
          <w:tcPr>
            <w:tcW w:w="2415" w:type="dxa"/>
            <w:tcBorders>
              <w:top w:val="nil"/>
              <w:left w:val="nil"/>
              <w:bottom w:val="nil"/>
              <w:right w:val="nil"/>
            </w:tcBorders>
            <w:shd w:val="clear" w:color="auto" w:fill="auto"/>
            <w:tcMar>
              <w:top w:w="72" w:type="dxa"/>
              <w:left w:w="72" w:type="dxa"/>
              <w:bottom w:w="72" w:type="dxa"/>
              <w:right w:w="72" w:type="dxa"/>
            </w:tcMar>
          </w:tcPr>
          <w:p w14:paraId="7032577B" w14:textId="77777777" w:rsidR="001435E7" w:rsidRPr="00622C14" w:rsidRDefault="00E13074">
            <w:pPr>
              <w:widowControl w:val="0"/>
              <w:spacing w:before="0" w:line="240" w:lineRule="auto"/>
              <w:rPr>
                <w:b/>
                <w:sz w:val="20"/>
                <w:szCs w:val="20"/>
              </w:rPr>
            </w:pPr>
            <w:r w:rsidRPr="00622C14">
              <w:rPr>
                <w:rFonts w:ascii="Arial Unicode MS" w:eastAsia="Arial Unicode MS" w:hAnsi="Arial Unicode MS" w:cs="Arial Unicode MS"/>
                <w:b/>
                <w:sz w:val="28"/>
                <w:szCs w:val="28"/>
              </w:rPr>
              <w:t>ㅡ</w:t>
            </w:r>
          </w:p>
          <w:p w14:paraId="565308FC" w14:textId="77777777" w:rsidR="001435E7" w:rsidRPr="00622C14" w:rsidRDefault="00E13074">
            <w:pPr>
              <w:pStyle w:val="Heading1"/>
              <w:keepNext w:val="0"/>
              <w:keepLines w:val="0"/>
              <w:widowControl w:val="0"/>
            </w:pPr>
            <w:bookmarkStart w:id="48" w:name="_147n2zr" w:colFirst="0" w:colLast="0"/>
            <w:bookmarkEnd w:id="48"/>
            <w:r w:rsidRPr="00622C14">
              <w:t>Professional</w:t>
            </w:r>
            <w:r w:rsidRPr="00622C14">
              <w:br/>
              <w:t>Development</w:t>
            </w:r>
          </w:p>
        </w:tc>
        <w:tc>
          <w:tcPr>
            <w:tcW w:w="7665" w:type="dxa"/>
            <w:tcBorders>
              <w:top w:val="nil"/>
              <w:left w:val="nil"/>
              <w:bottom w:val="nil"/>
              <w:right w:val="nil"/>
            </w:tcBorders>
            <w:shd w:val="clear" w:color="auto" w:fill="auto"/>
            <w:tcMar>
              <w:top w:w="100" w:type="dxa"/>
              <w:left w:w="100" w:type="dxa"/>
              <w:bottom w:w="100" w:type="dxa"/>
              <w:right w:w="100" w:type="dxa"/>
            </w:tcMar>
          </w:tcPr>
          <w:p w14:paraId="4A8C9CC3" w14:textId="77777777" w:rsidR="001435E7" w:rsidRPr="00622C14" w:rsidRDefault="001435E7">
            <w:pPr>
              <w:widowControl w:val="0"/>
              <w:spacing w:before="0"/>
              <w:rPr>
                <w:sz w:val="20"/>
                <w:szCs w:val="20"/>
              </w:rPr>
            </w:pPr>
          </w:p>
          <w:p w14:paraId="0F66D04A" w14:textId="77777777" w:rsidR="001435E7" w:rsidRDefault="00E13074">
            <w:pPr>
              <w:widowControl w:val="0"/>
              <w:rPr>
                <w:sz w:val="20"/>
                <w:szCs w:val="20"/>
              </w:rPr>
            </w:pPr>
            <w:r w:rsidRPr="00622C14">
              <w:rPr>
                <w:sz w:val="20"/>
                <w:szCs w:val="20"/>
              </w:rPr>
              <w:t>FEMA Emergency Management Institute (EMI) Independent Study Coursework</w:t>
            </w:r>
            <w:r w:rsidRPr="00622C14">
              <w:rPr>
                <w:sz w:val="20"/>
                <w:szCs w:val="20"/>
              </w:rPr>
              <w:br/>
              <w:t xml:space="preserve">        IS100c - Introduction to the Incident Command System</w:t>
            </w:r>
            <w:r w:rsidRPr="00622C14">
              <w:rPr>
                <w:sz w:val="20"/>
                <w:szCs w:val="20"/>
              </w:rPr>
              <w:br/>
              <w:t xml:space="preserve">        IS200b - ICS for Single Resources and Initial Action Incidents</w:t>
            </w:r>
            <w:r w:rsidRPr="00622C14">
              <w:rPr>
                <w:sz w:val="20"/>
                <w:szCs w:val="20"/>
              </w:rPr>
              <w:br/>
              <w:t xml:space="preserve">        IS700b - An Introduction to the National Incident Management System</w:t>
            </w:r>
            <w:r w:rsidRPr="00622C14">
              <w:rPr>
                <w:sz w:val="20"/>
                <w:szCs w:val="20"/>
              </w:rPr>
              <w:br/>
              <w:t>CITI Certification (August 2017- present)</w:t>
            </w:r>
          </w:p>
        </w:tc>
      </w:tr>
      <w:tr w:rsidR="001435E7" w14:paraId="1C53B078" w14:textId="77777777">
        <w:tc>
          <w:tcPr>
            <w:tcW w:w="2415" w:type="dxa"/>
          </w:tcPr>
          <w:p w14:paraId="2CBBEDCC" w14:textId="77777777" w:rsidR="001435E7" w:rsidRDefault="001435E7">
            <w:pPr>
              <w:pStyle w:val="Heading1"/>
              <w:keepNext w:val="0"/>
              <w:keepLines w:val="0"/>
              <w:widowControl w:val="0"/>
              <w:pBdr>
                <w:top w:val="nil"/>
                <w:left w:val="nil"/>
                <w:bottom w:val="nil"/>
                <w:right w:val="nil"/>
                <w:between w:val="nil"/>
              </w:pBdr>
            </w:pPr>
          </w:p>
        </w:tc>
        <w:tc>
          <w:tcPr>
            <w:tcW w:w="7665" w:type="dxa"/>
          </w:tcPr>
          <w:p w14:paraId="409E84A6" w14:textId="77777777" w:rsidR="001435E7" w:rsidRDefault="001435E7">
            <w:pPr>
              <w:widowControl w:val="0"/>
              <w:spacing w:before="100"/>
              <w:rPr>
                <w:sz w:val="20"/>
                <w:szCs w:val="20"/>
              </w:rPr>
            </w:pPr>
          </w:p>
        </w:tc>
      </w:tr>
    </w:tbl>
    <w:p w14:paraId="51A5AF1A" w14:textId="77777777" w:rsidR="001435E7" w:rsidRDefault="001435E7">
      <w:pPr>
        <w:widowControl w:val="0"/>
        <w:spacing w:before="0"/>
      </w:pPr>
    </w:p>
    <w:sectPr w:rsidR="001435E7">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Raleway">
    <w:altName w:val="Trebuchet MS"/>
    <w:charset w:val="00"/>
    <w:family w:val="auto"/>
    <w:pitch w:val="variable"/>
    <w:sig w:usb0="A00002FF" w:usb1="5000205B"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E7"/>
    <w:rsid w:val="00101745"/>
    <w:rsid w:val="001435E7"/>
    <w:rsid w:val="00622C14"/>
    <w:rsid w:val="007D388D"/>
    <w:rsid w:val="007F1657"/>
    <w:rsid w:val="00901690"/>
    <w:rsid w:val="00AA2C1C"/>
    <w:rsid w:val="00B3707F"/>
    <w:rsid w:val="00E13074"/>
    <w:rsid w:val="00ED0844"/>
    <w:rsid w:val="00FA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409B"/>
  <w15:docId w15:val="{19FB78F3-3CA1-40CD-BD18-02A914A6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en"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Gawlik, Emily</cp:lastModifiedBy>
  <cp:revision>10</cp:revision>
  <dcterms:created xsi:type="dcterms:W3CDTF">2023-04-07T03:12:00Z</dcterms:created>
  <dcterms:modified xsi:type="dcterms:W3CDTF">2023-09-25T17:34:00Z</dcterms:modified>
</cp:coreProperties>
</file>